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281" w:rsidRDefault="00996D02" w:rsidP="00F55546">
      <w:pPr>
        <w:jc w:val="center"/>
        <w:rPr>
          <w:rFonts w:ascii="Arial" w:hAnsi="Arial" w:cs="Arial"/>
          <w:b/>
          <w:sz w:val="24"/>
          <w:szCs w:val="24"/>
          <w:lang w:val="es-ES"/>
        </w:rPr>
      </w:pPr>
      <w:r>
        <w:rPr>
          <w:rFonts w:ascii="Arial" w:hAnsi="Arial" w:cs="Arial"/>
          <w:b/>
          <w:sz w:val="24"/>
          <w:szCs w:val="24"/>
          <w:lang w:val="es-ES"/>
        </w:rPr>
        <w:t>EL LEBAME Y</w:t>
      </w:r>
      <w:r w:rsidR="00F55546" w:rsidRPr="00FB02B9">
        <w:rPr>
          <w:rFonts w:ascii="Arial" w:hAnsi="Arial" w:cs="Arial"/>
          <w:b/>
          <w:sz w:val="24"/>
          <w:szCs w:val="24"/>
          <w:lang w:val="es-ES"/>
        </w:rPr>
        <w:t xml:space="preserve"> SU ACCIÓN PARA </w:t>
      </w:r>
      <w:r w:rsidRPr="00FB02B9">
        <w:rPr>
          <w:rFonts w:ascii="Arial" w:hAnsi="Arial" w:cs="Arial"/>
          <w:b/>
          <w:sz w:val="24"/>
          <w:szCs w:val="24"/>
          <w:lang w:val="es-ES"/>
        </w:rPr>
        <w:t>APLAZAR</w:t>
      </w:r>
      <w:r>
        <w:rPr>
          <w:rFonts w:ascii="Arial" w:hAnsi="Arial" w:cs="Arial"/>
          <w:b/>
          <w:sz w:val="24"/>
          <w:szCs w:val="24"/>
          <w:lang w:val="es-ES"/>
        </w:rPr>
        <w:t xml:space="preserve"> LA MADURACIÓN DE</w:t>
      </w:r>
      <w:r w:rsidR="00F55546" w:rsidRPr="00FB02B9">
        <w:rPr>
          <w:rFonts w:ascii="Arial" w:hAnsi="Arial" w:cs="Arial"/>
          <w:b/>
          <w:sz w:val="24"/>
          <w:szCs w:val="24"/>
          <w:lang w:val="es-ES"/>
        </w:rPr>
        <w:t xml:space="preserve"> LA SEMILLA</w:t>
      </w:r>
      <w:r>
        <w:rPr>
          <w:rFonts w:ascii="Arial" w:hAnsi="Arial" w:cs="Arial"/>
          <w:b/>
          <w:sz w:val="24"/>
          <w:szCs w:val="24"/>
          <w:lang w:val="es-ES"/>
        </w:rPr>
        <w:t xml:space="preserve"> FISCALIZADA</w:t>
      </w:r>
      <w:r w:rsidR="00F55546" w:rsidRPr="00FB02B9">
        <w:rPr>
          <w:rFonts w:ascii="Arial" w:hAnsi="Arial" w:cs="Arial"/>
          <w:b/>
          <w:sz w:val="24"/>
          <w:szCs w:val="24"/>
          <w:lang w:val="es-ES"/>
        </w:rPr>
        <w:t xml:space="preserve"> DE CAÑA DE AZÚCAR</w:t>
      </w:r>
      <w:r w:rsidR="00976D79" w:rsidRPr="00FB02B9">
        <w:rPr>
          <w:rFonts w:ascii="Arial" w:hAnsi="Arial" w:cs="Arial"/>
          <w:b/>
          <w:sz w:val="24"/>
          <w:szCs w:val="24"/>
          <w:lang w:val="es-ES"/>
        </w:rPr>
        <w:t>.</w:t>
      </w:r>
    </w:p>
    <w:p w:rsidR="00F64281" w:rsidRPr="00204162" w:rsidRDefault="00F64281" w:rsidP="00F64281">
      <w:pPr>
        <w:rPr>
          <w:rFonts w:ascii="Arial" w:hAnsi="Arial" w:cs="Arial"/>
          <w:b/>
          <w:sz w:val="24"/>
          <w:szCs w:val="24"/>
          <w:vertAlign w:val="superscript"/>
          <w:lang w:val="es-ES"/>
        </w:rPr>
      </w:pPr>
      <w:r>
        <w:rPr>
          <w:rFonts w:ascii="Arial" w:hAnsi="Arial" w:cs="Arial"/>
          <w:b/>
          <w:sz w:val="24"/>
          <w:szCs w:val="24"/>
          <w:lang w:val="es-ES"/>
        </w:rPr>
        <w:t>Héctor Jorge Suárez</w:t>
      </w:r>
      <w:r w:rsidR="00204162" w:rsidRPr="00204162">
        <w:rPr>
          <w:rFonts w:ascii="Arial" w:hAnsi="Arial" w:cs="Arial"/>
          <w:b/>
          <w:sz w:val="24"/>
          <w:szCs w:val="24"/>
          <w:vertAlign w:val="superscript"/>
          <w:lang w:val="es-ES"/>
        </w:rPr>
        <w:t>1</w:t>
      </w:r>
      <w:r>
        <w:rPr>
          <w:rFonts w:ascii="Arial" w:hAnsi="Arial" w:cs="Arial"/>
          <w:b/>
          <w:sz w:val="24"/>
          <w:szCs w:val="24"/>
          <w:lang w:val="es-ES"/>
        </w:rPr>
        <w:t xml:space="preserve">, </w:t>
      </w:r>
      <w:r w:rsidR="00D641F8">
        <w:rPr>
          <w:rFonts w:ascii="Arial" w:hAnsi="Arial" w:cs="Arial"/>
          <w:b/>
          <w:sz w:val="24"/>
          <w:szCs w:val="24"/>
          <w:lang w:val="es-ES"/>
        </w:rPr>
        <w:t xml:space="preserve">Alberto </w:t>
      </w:r>
      <w:r>
        <w:rPr>
          <w:rFonts w:ascii="Arial" w:hAnsi="Arial" w:cs="Arial"/>
          <w:b/>
          <w:sz w:val="24"/>
          <w:szCs w:val="24"/>
          <w:lang w:val="es-ES"/>
        </w:rPr>
        <w:t>Jiménez</w:t>
      </w:r>
      <w:r w:rsidR="008018E4">
        <w:rPr>
          <w:rFonts w:ascii="Arial" w:hAnsi="Arial" w:cs="Arial"/>
          <w:b/>
          <w:sz w:val="24"/>
          <w:szCs w:val="24"/>
          <w:lang w:val="es-ES"/>
        </w:rPr>
        <w:t xml:space="preserve"> Moreno</w:t>
      </w:r>
      <w:r w:rsidR="00204162" w:rsidRPr="00204162">
        <w:rPr>
          <w:rFonts w:ascii="Arial" w:hAnsi="Arial" w:cs="Arial"/>
          <w:b/>
          <w:sz w:val="24"/>
          <w:szCs w:val="24"/>
          <w:vertAlign w:val="superscript"/>
          <w:lang w:val="es-ES"/>
        </w:rPr>
        <w:t>2</w:t>
      </w:r>
      <w:r w:rsidR="008018E4">
        <w:rPr>
          <w:rFonts w:ascii="Arial" w:hAnsi="Arial" w:cs="Arial"/>
          <w:b/>
          <w:sz w:val="24"/>
          <w:szCs w:val="24"/>
          <w:lang w:val="es-ES"/>
        </w:rPr>
        <w:t>, E</w:t>
      </w:r>
      <w:r>
        <w:rPr>
          <w:rFonts w:ascii="Arial" w:hAnsi="Arial" w:cs="Arial"/>
          <w:b/>
          <w:sz w:val="24"/>
          <w:szCs w:val="24"/>
          <w:lang w:val="es-ES"/>
        </w:rPr>
        <w:t>rardo Labrada</w:t>
      </w:r>
      <w:r w:rsidR="008018E4">
        <w:rPr>
          <w:rFonts w:ascii="Arial" w:hAnsi="Arial" w:cs="Arial"/>
          <w:b/>
          <w:sz w:val="24"/>
          <w:szCs w:val="24"/>
          <w:lang w:val="es-ES"/>
        </w:rPr>
        <w:t xml:space="preserve"> Array</w:t>
      </w:r>
      <w:r w:rsidR="00204162" w:rsidRPr="00204162">
        <w:rPr>
          <w:rFonts w:ascii="Arial" w:hAnsi="Arial" w:cs="Arial"/>
          <w:b/>
          <w:sz w:val="24"/>
          <w:szCs w:val="24"/>
          <w:vertAlign w:val="superscript"/>
          <w:lang w:val="es-ES"/>
        </w:rPr>
        <w:t>1</w:t>
      </w:r>
      <w:r w:rsidR="00204162">
        <w:rPr>
          <w:rFonts w:ascii="Arial" w:hAnsi="Arial" w:cs="Arial"/>
          <w:b/>
          <w:sz w:val="24"/>
          <w:szCs w:val="24"/>
          <w:lang w:val="es-ES"/>
        </w:rPr>
        <w:t>, Iván Aladro León</w:t>
      </w:r>
      <w:r w:rsidR="00204162" w:rsidRPr="00204162">
        <w:rPr>
          <w:rFonts w:ascii="Arial" w:hAnsi="Arial" w:cs="Arial"/>
          <w:b/>
          <w:sz w:val="24"/>
          <w:szCs w:val="24"/>
          <w:vertAlign w:val="superscript"/>
          <w:lang w:val="es-ES"/>
        </w:rPr>
        <w:t>2</w:t>
      </w:r>
      <w:r w:rsidR="00204162">
        <w:rPr>
          <w:rFonts w:ascii="Arial" w:hAnsi="Arial" w:cs="Arial"/>
          <w:b/>
          <w:sz w:val="24"/>
          <w:szCs w:val="24"/>
          <w:lang w:val="es-ES"/>
        </w:rPr>
        <w:t xml:space="preserve"> y Rogelio Gutiérrez Sánchez</w:t>
      </w:r>
      <w:r w:rsidR="00204162" w:rsidRPr="00204162">
        <w:rPr>
          <w:rFonts w:ascii="Arial" w:hAnsi="Arial" w:cs="Arial"/>
          <w:b/>
          <w:sz w:val="24"/>
          <w:szCs w:val="24"/>
          <w:vertAlign w:val="superscript"/>
          <w:lang w:val="es-ES"/>
        </w:rPr>
        <w:t>2</w:t>
      </w:r>
    </w:p>
    <w:p w:rsidR="00CE19C4" w:rsidRDefault="00CE19C4" w:rsidP="00CE19C4">
      <w:pPr>
        <w:pStyle w:val="Prrafodelista"/>
        <w:numPr>
          <w:ilvl w:val="0"/>
          <w:numId w:val="5"/>
        </w:numPr>
        <w:rPr>
          <w:rFonts w:ascii="Arial" w:hAnsi="Arial" w:cs="Arial"/>
          <w:b/>
          <w:sz w:val="24"/>
          <w:szCs w:val="24"/>
          <w:lang w:val="es-ES"/>
        </w:rPr>
      </w:pPr>
      <w:r>
        <w:rPr>
          <w:rFonts w:ascii="Arial" w:hAnsi="Arial" w:cs="Arial"/>
          <w:b/>
          <w:sz w:val="24"/>
          <w:szCs w:val="24"/>
          <w:lang w:val="es-ES"/>
        </w:rPr>
        <w:t>Instituto de Investigaciones de la Caña de Azúcar (INICA). Carretera CUJAE, Km 1</w:t>
      </w:r>
      <w:r w:rsidRPr="00483B18">
        <w:rPr>
          <w:rFonts w:ascii="Arial" w:hAnsi="Arial" w:cs="Arial"/>
          <w:b/>
          <w:sz w:val="20"/>
          <w:szCs w:val="24"/>
          <w:lang w:val="es-ES"/>
        </w:rPr>
        <w:t>½</w:t>
      </w:r>
      <w:r>
        <w:rPr>
          <w:rFonts w:ascii="Arial" w:hAnsi="Arial" w:cs="Arial"/>
          <w:b/>
          <w:sz w:val="24"/>
          <w:szCs w:val="24"/>
          <w:lang w:val="es-ES"/>
        </w:rPr>
        <w:t>, Boyeros La Habana – Cuba</w:t>
      </w:r>
    </w:p>
    <w:p w:rsidR="00CE19C4" w:rsidRDefault="00CE19C4" w:rsidP="00CE19C4">
      <w:pPr>
        <w:pStyle w:val="Prrafodelista"/>
        <w:numPr>
          <w:ilvl w:val="0"/>
          <w:numId w:val="5"/>
        </w:numPr>
        <w:rPr>
          <w:rFonts w:ascii="Arial" w:hAnsi="Arial" w:cs="Arial"/>
          <w:b/>
          <w:sz w:val="24"/>
          <w:szCs w:val="24"/>
          <w:lang w:val="es-ES"/>
        </w:rPr>
      </w:pPr>
      <w:r>
        <w:rPr>
          <w:rFonts w:ascii="Arial" w:hAnsi="Arial" w:cs="Arial"/>
          <w:b/>
          <w:sz w:val="24"/>
          <w:szCs w:val="24"/>
          <w:lang w:val="es-ES"/>
        </w:rPr>
        <w:t xml:space="preserve">Empresa Agroindustrial Azucarera (EAA), Ciudad Caracas, Lajas, Cienfuegos </w:t>
      </w:r>
      <w:r w:rsidR="00B72887">
        <w:rPr>
          <w:rFonts w:ascii="Arial" w:hAnsi="Arial" w:cs="Arial"/>
          <w:b/>
          <w:sz w:val="24"/>
          <w:szCs w:val="24"/>
          <w:lang w:val="es-ES"/>
        </w:rPr>
        <w:t>–</w:t>
      </w:r>
      <w:r>
        <w:rPr>
          <w:rFonts w:ascii="Arial" w:hAnsi="Arial" w:cs="Arial"/>
          <w:b/>
          <w:sz w:val="24"/>
          <w:szCs w:val="24"/>
          <w:lang w:val="es-ES"/>
        </w:rPr>
        <w:t xml:space="preserve"> Cuba</w:t>
      </w:r>
    </w:p>
    <w:p w:rsidR="00B72887" w:rsidRPr="00B72887" w:rsidRDefault="00B72887" w:rsidP="00F64281">
      <w:pPr>
        <w:rPr>
          <w:rFonts w:ascii="Arial" w:hAnsi="Arial" w:cs="Arial"/>
          <w:b/>
          <w:color w:val="00B0F0"/>
          <w:sz w:val="24"/>
          <w:szCs w:val="24"/>
          <w:lang w:val="es-ES"/>
        </w:rPr>
      </w:pPr>
      <w:r>
        <w:rPr>
          <w:rFonts w:ascii="Arial" w:hAnsi="Arial" w:cs="Arial"/>
          <w:b/>
          <w:sz w:val="24"/>
          <w:szCs w:val="24"/>
          <w:lang w:val="es-ES"/>
        </w:rPr>
        <w:t xml:space="preserve">Email. </w:t>
      </w:r>
      <w:r w:rsidRPr="00B72887">
        <w:rPr>
          <w:rFonts w:ascii="Arial" w:hAnsi="Arial" w:cs="Arial"/>
          <w:b/>
          <w:sz w:val="24"/>
          <w:szCs w:val="24"/>
          <w:lang w:val="es-ES"/>
        </w:rPr>
        <w:t xml:space="preserve"> </w:t>
      </w:r>
      <w:r w:rsidRPr="00B72887">
        <w:rPr>
          <w:rFonts w:ascii="Arial" w:hAnsi="Arial" w:cs="Arial"/>
          <w:b/>
          <w:color w:val="00B0F0"/>
          <w:sz w:val="24"/>
          <w:szCs w:val="24"/>
          <w:lang w:val="es-ES"/>
        </w:rPr>
        <w:t>hector.jorge@inica.azcuba.cu</w:t>
      </w:r>
    </w:p>
    <w:p w:rsidR="00F64281" w:rsidRDefault="00F64281" w:rsidP="00F64281">
      <w:pPr>
        <w:rPr>
          <w:rFonts w:ascii="Arial" w:hAnsi="Arial" w:cs="Arial"/>
          <w:b/>
          <w:sz w:val="24"/>
          <w:szCs w:val="24"/>
          <w:lang w:val="es-ES"/>
        </w:rPr>
      </w:pPr>
      <w:r>
        <w:rPr>
          <w:rFonts w:ascii="Arial" w:hAnsi="Arial" w:cs="Arial"/>
          <w:b/>
          <w:sz w:val="24"/>
          <w:szCs w:val="24"/>
          <w:lang w:val="es-ES"/>
        </w:rPr>
        <w:t>RESUMEN</w:t>
      </w:r>
      <w:r w:rsidRPr="00FB02B9">
        <w:rPr>
          <w:rFonts w:ascii="Arial" w:hAnsi="Arial" w:cs="Arial"/>
          <w:b/>
          <w:sz w:val="24"/>
          <w:szCs w:val="24"/>
          <w:lang w:val="es-ES"/>
        </w:rPr>
        <w:t xml:space="preserve"> </w:t>
      </w:r>
    </w:p>
    <w:p w:rsidR="00E80154" w:rsidRPr="00E80154" w:rsidRDefault="00F64281" w:rsidP="00F9686D">
      <w:pPr>
        <w:spacing w:after="0"/>
        <w:jc w:val="both"/>
        <w:rPr>
          <w:rFonts w:ascii="Arial" w:hAnsi="Arial" w:cs="Arial"/>
          <w:b/>
          <w:sz w:val="24"/>
          <w:szCs w:val="24"/>
          <w:lang w:eastAsia="es-ES"/>
        </w:rPr>
      </w:pPr>
      <w:r w:rsidRPr="007D3446">
        <w:rPr>
          <w:rFonts w:ascii="Arial" w:hAnsi="Arial" w:cs="Arial"/>
          <w:b/>
          <w:kern w:val="24"/>
          <w:sz w:val="24"/>
          <w:szCs w:val="24"/>
          <w:lang w:eastAsia="es-ES"/>
        </w:rPr>
        <w:t>La semilla</w:t>
      </w:r>
      <w:r>
        <w:rPr>
          <w:rFonts w:ascii="Arial" w:hAnsi="Arial" w:cs="Arial"/>
          <w:b/>
          <w:kern w:val="24"/>
          <w:sz w:val="24"/>
          <w:szCs w:val="24"/>
          <w:lang w:eastAsia="es-ES"/>
        </w:rPr>
        <w:t xml:space="preserve"> de caña de azúcar</w:t>
      </w:r>
      <w:r w:rsidRPr="007D3446">
        <w:rPr>
          <w:rFonts w:ascii="Arial" w:hAnsi="Arial" w:cs="Arial"/>
          <w:b/>
          <w:kern w:val="24"/>
          <w:sz w:val="24"/>
          <w:szCs w:val="24"/>
          <w:lang w:eastAsia="es-ES"/>
        </w:rPr>
        <w:t xml:space="preserve"> </w:t>
      </w:r>
      <w:r w:rsidR="005054B4">
        <w:rPr>
          <w:rFonts w:ascii="Arial" w:hAnsi="Arial" w:cs="Arial"/>
          <w:b/>
          <w:kern w:val="24"/>
          <w:sz w:val="24"/>
          <w:szCs w:val="24"/>
          <w:lang w:eastAsia="es-ES"/>
        </w:rPr>
        <w:t>destinada a las plantaciones</w:t>
      </w:r>
      <w:r w:rsidRPr="007D3446">
        <w:rPr>
          <w:rFonts w:ascii="Arial" w:hAnsi="Arial" w:cs="Arial"/>
          <w:b/>
          <w:kern w:val="24"/>
          <w:sz w:val="24"/>
          <w:szCs w:val="24"/>
          <w:lang w:eastAsia="es-ES"/>
        </w:rPr>
        <w:t xml:space="preserve"> de primavera son las más afectadas po</w:t>
      </w:r>
      <w:r>
        <w:rPr>
          <w:rFonts w:ascii="Arial" w:hAnsi="Arial" w:cs="Arial"/>
          <w:b/>
          <w:kern w:val="24"/>
          <w:sz w:val="24"/>
          <w:szCs w:val="24"/>
          <w:lang w:eastAsia="es-ES"/>
        </w:rPr>
        <w:t>r el período seco en Cuba</w:t>
      </w:r>
      <w:r w:rsidR="008C634B">
        <w:rPr>
          <w:rFonts w:ascii="Arial" w:hAnsi="Arial" w:cs="Arial"/>
          <w:b/>
          <w:kern w:val="24"/>
          <w:sz w:val="24"/>
          <w:szCs w:val="24"/>
          <w:lang w:eastAsia="es-ES"/>
        </w:rPr>
        <w:t>, el mayor daño ocurre</w:t>
      </w:r>
      <w:r>
        <w:rPr>
          <w:rFonts w:ascii="Arial" w:hAnsi="Arial" w:cs="Arial"/>
          <w:b/>
          <w:kern w:val="24"/>
          <w:sz w:val="24"/>
          <w:szCs w:val="24"/>
          <w:lang w:eastAsia="es-ES"/>
        </w:rPr>
        <w:t xml:space="preserve"> </w:t>
      </w:r>
      <w:r w:rsidR="008C634B">
        <w:rPr>
          <w:rFonts w:ascii="Arial" w:hAnsi="Arial" w:cs="Arial"/>
          <w:b/>
          <w:kern w:val="24"/>
          <w:sz w:val="24"/>
          <w:szCs w:val="24"/>
          <w:lang w:eastAsia="es-ES"/>
        </w:rPr>
        <w:t xml:space="preserve">con las </w:t>
      </w:r>
      <w:r w:rsidR="003E4197">
        <w:rPr>
          <w:rFonts w:ascii="Arial" w:hAnsi="Arial" w:cs="Arial"/>
          <w:b/>
          <w:kern w:val="24"/>
          <w:sz w:val="24"/>
          <w:szCs w:val="24"/>
          <w:lang w:eastAsia="es-ES"/>
        </w:rPr>
        <w:t>planificadas</w:t>
      </w:r>
      <w:r w:rsidR="00CA185B">
        <w:rPr>
          <w:rFonts w:ascii="Arial" w:hAnsi="Arial" w:cs="Arial"/>
          <w:b/>
          <w:kern w:val="24"/>
          <w:sz w:val="24"/>
          <w:szCs w:val="24"/>
          <w:lang w:eastAsia="es-ES"/>
        </w:rPr>
        <w:t xml:space="preserve"> para</w:t>
      </w:r>
      <w:r w:rsidR="0067716A">
        <w:rPr>
          <w:rFonts w:ascii="Arial" w:hAnsi="Arial" w:cs="Arial"/>
          <w:b/>
          <w:kern w:val="24"/>
          <w:sz w:val="24"/>
          <w:szCs w:val="24"/>
          <w:lang w:eastAsia="es-ES"/>
        </w:rPr>
        <w:t xml:space="preserve"> la plantación en</w:t>
      </w:r>
      <w:r w:rsidR="00CA185B">
        <w:rPr>
          <w:rFonts w:ascii="Arial" w:hAnsi="Arial" w:cs="Arial"/>
          <w:b/>
          <w:kern w:val="24"/>
          <w:sz w:val="24"/>
          <w:szCs w:val="24"/>
          <w:lang w:eastAsia="es-ES"/>
        </w:rPr>
        <w:t xml:space="preserve"> el período</w:t>
      </w:r>
      <w:r w:rsidR="005054B4">
        <w:rPr>
          <w:rFonts w:ascii="Arial" w:hAnsi="Arial" w:cs="Arial"/>
          <w:b/>
          <w:kern w:val="24"/>
          <w:sz w:val="24"/>
          <w:szCs w:val="24"/>
          <w:lang w:eastAsia="es-ES"/>
        </w:rPr>
        <w:t xml:space="preserve"> </w:t>
      </w:r>
      <w:r w:rsidRPr="007D3446">
        <w:rPr>
          <w:rFonts w:ascii="Arial" w:hAnsi="Arial" w:cs="Arial"/>
          <w:b/>
          <w:kern w:val="24"/>
          <w:sz w:val="24"/>
          <w:szCs w:val="24"/>
          <w:lang w:eastAsia="es-ES"/>
        </w:rPr>
        <w:t>de mayo-junio</w:t>
      </w:r>
      <w:r w:rsidR="008C634B">
        <w:rPr>
          <w:rFonts w:ascii="Arial" w:hAnsi="Arial" w:cs="Arial"/>
          <w:b/>
          <w:kern w:val="24"/>
          <w:sz w:val="24"/>
          <w:szCs w:val="24"/>
          <w:lang w:eastAsia="es-ES"/>
        </w:rPr>
        <w:t>,</w:t>
      </w:r>
      <w:r w:rsidRPr="007D3446">
        <w:rPr>
          <w:rFonts w:ascii="Arial" w:hAnsi="Arial" w:cs="Arial"/>
          <w:b/>
          <w:kern w:val="24"/>
          <w:sz w:val="24"/>
          <w:szCs w:val="24"/>
          <w:lang w:eastAsia="es-ES"/>
        </w:rPr>
        <w:t xml:space="preserve"> </w:t>
      </w:r>
      <w:r w:rsidR="00CA185B">
        <w:rPr>
          <w:rFonts w:ascii="Arial" w:hAnsi="Arial" w:cs="Arial"/>
          <w:b/>
          <w:kern w:val="24"/>
          <w:sz w:val="24"/>
          <w:szCs w:val="24"/>
          <w:lang w:eastAsia="es-ES"/>
        </w:rPr>
        <w:t xml:space="preserve">ya que </w:t>
      </w:r>
      <w:r w:rsidR="00D641F8">
        <w:rPr>
          <w:rFonts w:ascii="Arial" w:hAnsi="Arial" w:cs="Arial"/>
          <w:b/>
          <w:kern w:val="24"/>
          <w:sz w:val="24"/>
          <w:szCs w:val="24"/>
          <w:lang w:eastAsia="es-ES"/>
        </w:rPr>
        <w:t xml:space="preserve">presentan </w:t>
      </w:r>
      <w:r w:rsidR="008C634B">
        <w:rPr>
          <w:rFonts w:ascii="Arial" w:hAnsi="Arial" w:cs="Arial"/>
          <w:b/>
          <w:kern w:val="24"/>
          <w:sz w:val="24"/>
          <w:szCs w:val="24"/>
          <w:lang w:eastAsia="es-ES"/>
        </w:rPr>
        <w:t>estrés por</w:t>
      </w:r>
      <w:r w:rsidR="00CA185B">
        <w:rPr>
          <w:rFonts w:ascii="Arial" w:hAnsi="Arial" w:cs="Arial"/>
          <w:b/>
          <w:kern w:val="24"/>
          <w:sz w:val="24"/>
          <w:szCs w:val="24"/>
          <w:lang w:eastAsia="es-ES"/>
        </w:rPr>
        <w:t xml:space="preserve"> sequía</w:t>
      </w:r>
      <w:r w:rsidRPr="007D3446">
        <w:rPr>
          <w:rFonts w:ascii="Arial" w:hAnsi="Arial" w:cs="Arial"/>
          <w:b/>
          <w:kern w:val="24"/>
          <w:sz w:val="24"/>
          <w:szCs w:val="24"/>
          <w:lang w:eastAsia="es-ES"/>
        </w:rPr>
        <w:t xml:space="preserve"> que limita el rendimiento agrícola y altos valores de solidos solubles</w:t>
      </w:r>
      <w:r w:rsidR="008C634B">
        <w:rPr>
          <w:rFonts w:ascii="Arial" w:hAnsi="Arial" w:cs="Arial"/>
          <w:b/>
          <w:kern w:val="24"/>
          <w:sz w:val="24"/>
          <w:szCs w:val="24"/>
          <w:lang w:eastAsia="es-ES"/>
        </w:rPr>
        <w:t xml:space="preserve">, </w:t>
      </w:r>
      <w:r w:rsidRPr="007D3446">
        <w:rPr>
          <w:rFonts w:ascii="Arial" w:hAnsi="Arial" w:cs="Arial"/>
          <w:b/>
          <w:kern w:val="24"/>
          <w:sz w:val="24"/>
          <w:szCs w:val="24"/>
          <w:lang w:eastAsia="es-ES"/>
        </w:rPr>
        <w:t xml:space="preserve"> </w:t>
      </w:r>
      <w:r w:rsidR="008C634B">
        <w:rPr>
          <w:rFonts w:ascii="Arial" w:hAnsi="Arial" w:cs="Arial"/>
          <w:b/>
          <w:kern w:val="24"/>
          <w:sz w:val="24"/>
          <w:szCs w:val="24"/>
          <w:lang w:eastAsia="es-ES"/>
        </w:rPr>
        <w:t>lo que ori</w:t>
      </w:r>
      <w:r w:rsidR="003E4197">
        <w:rPr>
          <w:rFonts w:ascii="Arial" w:hAnsi="Arial" w:cs="Arial"/>
          <w:b/>
          <w:kern w:val="24"/>
          <w:sz w:val="24"/>
          <w:szCs w:val="24"/>
          <w:lang w:eastAsia="es-ES"/>
        </w:rPr>
        <w:t>gi</w:t>
      </w:r>
      <w:r w:rsidR="008C634B">
        <w:rPr>
          <w:rFonts w:ascii="Arial" w:hAnsi="Arial" w:cs="Arial"/>
          <w:b/>
          <w:kern w:val="24"/>
          <w:sz w:val="24"/>
          <w:szCs w:val="24"/>
          <w:lang w:eastAsia="es-ES"/>
        </w:rPr>
        <w:t xml:space="preserve">na </w:t>
      </w:r>
      <w:r w:rsidRPr="007D3446">
        <w:rPr>
          <w:rFonts w:ascii="Arial" w:hAnsi="Arial" w:cs="Arial"/>
          <w:b/>
          <w:kern w:val="24"/>
          <w:sz w:val="24"/>
          <w:szCs w:val="24"/>
          <w:lang w:eastAsia="es-ES"/>
        </w:rPr>
        <w:t xml:space="preserve">bajos </w:t>
      </w:r>
      <w:r w:rsidR="003A7463">
        <w:rPr>
          <w:rFonts w:ascii="Arial" w:hAnsi="Arial" w:cs="Arial"/>
          <w:b/>
          <w:kern w:val="24"/>
          <w:sz w:val="24"/>
          <w:szCs w:val="24"/>
          <w:lang w:eastAsia="es-ES"/>
        </w:rPr>
        <w:t xml:space="preserve">porcentajes de brotación. </w:t>
      </w:r>
      <w:r>
        <w:rPr>
          <w:rFonts w:ascii="Arial" w:hAnsi="Arial" w:cs="Arial"/>
          <w:b/>
          <w:kern w:val="24"/>
          <w:sz w:val="24"/>
          <w:szCs w:val="24"/>
          <w:lang w:eastAsia="es-ES"/>
        </w:rPr>
        <w:t>En el país n</w:t>
      </w:r>
      <w:r w:rsidRPr="007D3446">
        <w:rPr>
          <w:rFonts w:ascii="Arial" w:hAnsi="Arial" w:cs="Arial"/>
          <w:b/>
          <w:kern w:val="24"/>
          <w:sz w:val="24"/>
          <w:szCs w:val="24"/>
          <w:lang w:eastAsia="es-ES"/>
        </w:rPr>
        <w:t>o</w:t>
      </w:r>
      <w:r w:rsidRPr="007D3446">
        <w:rPr>
          <w:rFonts w:ascii="Arial" w:hAnsi="Arial" w:cs="Arial"/>
          <w:b/>
          <w:sz w:val="24"/>
          <w:szCs w:val="24"/>
          <w:lang w:eastAsia="es-ES"/>
        </w:rPr>
        <w:t xml:space="preserve"> existen evidencias sobre la aplicación de bioproductos a la semilla en condiciones de</w:t>
      </w:r>
      <w:r w:rsidR="00CA185B">
        <w:rPr>
          <w:rFonts w:ascii="Arial" w:hAnsi="Arial" w:cs="Arial"/>
          <w:b/>
          <w:sz w:val="24"/>
          <w:szCs w:val="24"/>
          <w:lang w:eastAsia="es-ES"/>
        </w:rPr>
        <w:t xml:space="preserve"> secano para disminuir</w:t>
      </w:r>
      <w:r w:rsidRPr="007D3446">
        <w:rPr>
          <w:rFonts w:ascii="Arial" w:hAnsi="Arial" w:cs="Arial"/>
          <w:b/>
          <w:sz w:val="24"/>
          <w:szCs w:val="24"/>
          <w:lang w:eastAsia="es-ES"/>
        </w:rPr>
        <w:t xml:space="preserve"> la maduración</w:t>
      </w:r>
      <w:r w:rsidR="00D641F8">
        <w:rPr>
          <w:rFonts w:ascii="Arial" w:hAnsi="Arial" w:cs="Arial"/>
          <w:b/>
          <w:sz w:val="24"/>
          <w:szCs w:val="24"/>
          <w:lang w:eastAsia="es-ES"/>
        </w:rPr>
        <w:t>. E</w:t>
      </w:r>
      <w:r w:rsidR="008C634B">
        <w:rPr>
          <w:rFonts w:ascii="Arial" w:hAnsi="Arial" w:cs="Arial"/>
          <w:b/>
          <w:sz w:val="24"/>
          <w:szCs w:val="24"/>
          <w:lang w:eastAsia="es-ES"/>
        </w:rPr>
        <w:t>l</w:t>
      </w:r>
      <w:r w:rsidR="007674C2">
        <w:rPr>
          <w:rFonts w:ascii="Arial" w:hAnsi="Arial" w:cs="Arial"/>
          <w:b/>
          <w:sz w:val="24"/>
          <w:szCs w:val="24"/>
          <w:lang w:eastAsia="es-ES"/>
        </w:rPr>
        <w:t xml:space="preserve"> </w:t>
      </w:r>
      <w:r w:rsidR="007674C2">
        <w:rPr>
          <w:rFonts w:ascii="Arial" w:hAnsi="Arial" w:cs="Arial"/>
          <w:b/>
          <w:color w:val="000000"/>
          <w:kern w:val="24"/>
          <w:sz w:val="24"/>
          <w:szCs w:val="24"/>
        </w:rPr>
        <w:t>objetivo de este estudio fue</w:t>
      </w:r>
      <w:r w:rsidR="007674C2" w:rsidRPr="0021349E">
        <w:rPr>
          <w:rFonts w:ascii="Arial" w:hAnsi="Arial" w:cs="Arial"/>
          <w:b/>
          <w:color w:val="000000"/>
          <w:kern w:val="24"/>
          <w:sz w:val="24"/>
          <w:szCs w:val="24"/>
        </w:rPr>
        <w:t xml:space="preserve"> determinar la</w:t>
      </w:r>
      <w:r w:rsidR="007674C2">
        <w:rPr>
          <w:rFonts w:ascii="Arial" w:hAnsi="Arial" w:cs="Arial"/>
          <w:b/>
          <w:color w:val="000000"/>
          <w:kern w:val="24"/>
          <w:sz w:val="24"/>
          <w:szCs w:val="24"/>
        </w:rPr>
        <w:t xml:space="preserve"> influencia de diferentes tratamientos con el </w:t>
      </w:r>
      <w:r w:rsidR="00106719">
        <w:rPr>
          <w:rFonts w:ascii="Arial" w:hAnsi="Arial" w:cs="Arial"/>
          <w:b/>
          <w:color w:val="000000"/>
          <w:kern w:val="24"/>
          <w:sz w:val="24"/>
          <w:szCs w:val="24"/>
        </w:rPr>
        <w:t>Fitoestimulante</w:t>
      </w:r>
      <w:r w:rsidR="007674C2">
        <w:rPr>
          <w:rFonts w:ascii="Arial" w:hAnsi="Arial" w:cs="Arial"/>
          <w:b/>
          <w:color w:val="000000"/>
          <w:kern w:val="24"/>
          <w:sz w:val="24"/>
          <w:szCs w:val="24"/>
        </w:rPr>
        <w:t xml:space="preserve"> Lebame</w:t>
      </w:r>
      <w:r w:rsidR="008C634B">
        <w:rPr>
          <w:rFonts w:ascii="Arial" w:hAnsi="Arial" w:cs="Arial"/>
          <w:b/>
          <w:color w:val="000000"/>
          <w:kern w:val="24"/>
          <w:sz w:val="24"/>
          <w:szCs w:val="24"/>
        </w:rPr>
        <w:t xml:space="preserve"> en las t caña ha</w:t>
      </w:r>
      <w:r w:rsidR="008C634B" w:rsidRPr="008C634B">
        <w:rPr>
          <w:rFonts w:ascii="Arial" w:hAnsi="Arial" w:cs="Arial"/>
          <w:b/>
          <w:color w:val="000000"/>
          <w:kern w:val="24"/>
          <w:sz w:val="24"/>
          <w:szCs w:val="24"/>
          <w:vertAlign w:val="superscript"/>
        </w:rPr>
        <w:t>-1</w:t>
      </w:r>
      <w:r w:rsidR="00375E90">
        <w:rPr>
          <w:rFonts w:ascii="Arial" w:hAnsi="Arial" w:cs="Arial"/>
          <w:b/>
          <w:color w:val="000000"/>
          <w:kern w:val="24"/>
          <w:sz w:val="24"/>
          <w:szCs w:val="24"/>
        </w:rPr>
        <w:t>,</w:t>
      </w:r>
      <w:r w:rsidR="00CA185B">
        <w:rPr>
          <w:rFonts w:ascii="Arial" w:hAnsi="Arial" w:cs="Arial"/>
          <w:b/>
          <w:color w:val="000000"/>
          <w:kern w:val="24"/>
          <w:sz w:val="24"/>
          <w:szCs w:val="24"/>
        </w:rPr>
        <w:t xml:space="preserve"> </w:t>
      </w:r>
      <w:r w:rsidR="008C634B">
        <w:rPr>
          <w:rFonts w:ascii="Arial" w:hAnsi="Arial" w:cs="Arial"/>
          <w:b/>
          <w:color w:val="000000"/>
          <w:kern w:val="24"/>
          <w:sz w:val="24"/>
          <w:szCs w:val="24"/>
        </w:rPr>
        <w:t xml:space="preserve"> Brix refractométrico</w:t>
      </w:r>
      <w:r w:rsidR="00375E90">
        <w:rPr>
          <w:rFonts w:ascii="Arial" w:hAnsi="Arial" w:cs="Arial"/>
          <w:b/>
          <w:color w:val="000000"/>
          <w:kern w:val="24"/>
          <w:sz w:val="24"/>
          <w:szCs w:val="24"/>
        </w:rPr>
        <w:t xml:space="preserve"> y</w:t>
      </w:r>
      <w:r w:rsidR="005A3459">
        <w:rPr>
          <w:rFonts w:ascii="Arial" w:hAnsi="Arial" w:cs="Arial"/>
          <w:b/>
          <w:color w:val="000000"/>
          <w:kern w:val="24"/>
          <w:sz w:val="24"/>
          <w:szCs w:val="24"/>
        </w:rPr>
        <w:t xml:space="preserve"> </w:t>
      </w:r>
      <w:r w:rsidR="00F9686D">
        <w:rPr>
          <w:rFonts w:ascii="Arial" w:hAnsi="Arial" w:cs="Arial"/>
          <w:b/>
          <w:color w:val="000000"/>
          <w:kern w:val="24"/>
          <w:sz w:val="24"/>
          <w:szCs w:val="24"/>
        </w:rPr>
        <w:t>valoración económica</w:t>
      </w:r>
      <w:r w:rsidR="007674C2">
        <w:rPr>
          <w:rFonts w:ascii="Arial" w:hAnsi="Arial" w:cs="Arial"/>
          <w:b/>
          <w:color w:val="000000"/>
          <w:kern w:val="24"/>
          <w:sz w:val="24"/>
          <w:szCs w:val="24"/>
        </w:rPr>
        <w:t>. El trabajo se realizó en la Unidad Productora Ajuria perteneciente a la EAA Ciudad Ca</w:t>
      </w:r>
      <w:r w:rsidR="00D667F3">
        <w:rPr>
          <w:rFonts w:ascii="Arial" w:hAnsi="Arial" w:cs="Arial"/>
          <w:b/>
          <w:color w:val="000000"/>
          <w:kern w:val="24"/>
          <w:sz w:val="24"/>
          <w:szCs w:val="24"/>
        </w:rPr>
        <w:t>racas, el cultivar evaluado fue</w:t>
      </w:r>
      <w:r w:rsidR="00F9686D">
        <w:rPr>
          <w:rFonts w:ascii="Arial" w:hAnsi="Arial" w:cs="Arial"/>
          <w:b/>
          <w:sz w:val="24"/>
          <w:szCs w:val="24"/>
        </w:rPr>
        <w:t xml:space="preserve"> C86-156 </w:t>
      </w:r>
      <w:r w:rsidR="008C634B">
        <w:rPr>
          <w:rFonts w:ascii="Arial" w:hAnsi="Arial" w:cs="Arial"/>
          <w:b/>
          <w:sz w:val="24"/>
          <w:szCs w:val="24"/>
        </w:rPr>
        <w:t xml:space="preserve">en </w:t>
      </w:r>
      <w:r w:rsidR="007674C2">
        <w:rPr>
          <w:rFonts w:ascii="Arial" w:hAnsi="Arial" w:cs="Arial"/>
          <w:b/>
          <w:sz w:val="24"/>
          <w:szCs w:val="24"/>
        </w:rPr>
        <w:t>planta</w:t>
      </w:r>
      <w:r w:rsidR="008C634B">
        <w:rPr>
          <w:rFonts w:ascii="Arial" w:hAnsi="Arial" w:cs="Arial"/>
          <w:b/>
          <w:sz w:val="24"/>
          <w:szCs w:val="24"/>
        </w:rPr>
        <w:t>,</w:t>
      </w:r>
      <w:r w:rsidR="007674C2">
        <w:rPr>
          <w:rFonts w:ascii="Arial" w:hAnsi="Arial" w:cs="Arial"/>
          <w:b/>
          <w:sz w:val="24"/>
          <w:szCs w:val="24"/>
        </w:rPr>
        <w:t xml:space="preserve"> sobre suelos Pardos con carbonato, el</w:t>
      </w:r>
      <w:r w:rsidR="00375E90">
        <w:rPr>
          <w:rFonts w:ascii="Arial" w:hAnsi="Arial" w:cs="Arial"/>
          <w:b/>
          <w:sz w:val="24"/>
          <w:szCs w:val="24"/>
        </w:rPr>
        <w:t xml:space="preserve"> ensayo</w:t>
      </w:r>
      <w:r w:rsidR="007674C2">
        <w:rPr>
          <w:rFonts w:ascii="Arial" w:hAnsi="Arial" w:cs="Arial"/>
          <w:b/>
          <w:sz w:val="24"/>
          <w:szCs w:val="24"/>
        </w:rPr>
        <w:t xml:space="preserve"> fue </w:t>
      </w:r>
      <w:r w:rsidR="008C634B">
        <w:rPr>
          <w:rFonts w:ascii="Arial" w:hAnsi="Arial" w:cs="Arial"/>
          <w:b/>
          <w:sz w:val="24"/>
          <w:szCs w:val="24"/>
        </w:rPr>
        <w:t>evaluado</w:t>
      </w:r>
      <w:r w:rsidR="003E4197">
        <w:rPr>
          <w:rFonts w:ascii="Arial" w:hAnsi="Arial" w:cs="Arial"/>
          <w:b/>
          <w:sz w:val="24"/>
          <w:szCs w:val="24"/>
        </w:rPr>
        <w:t xml:space="preserve"> con 10 meses de edad</w:t>
      </w:r>
      <w:r w:rsidR="00375E90">
        <w:rPr>
          <w:rFonts w:ascii="Arial" w:hAnsi="Arial" w:cs="Arial"/>
          <w:b/>
          <w:sz w:val="24"/>
          <w:szCs w:val="24"/>
        </w:rPr>
        <w:t xml:space="preserve">, se </w:t>
      </w:r>
      <w:r w:rsidR="007674C2">
        <w:rPr>
          <w:rFonts w:ascii="Arial" w:hAnsi="Arial" w:cs="Arial"/>
          <w:b/>
          <w:sz w:val="24"/>
          <w:szCs w:val="24"/>
        </w:rPr>
        <w:t>estudia</w:t>
      </w:r>
      <w:r w:rsidR="00375E90">
        <w:rPr>
          <w:rFonts w:ascii="Arial" w:hAnsi="Arial" w:cs="Arial"/>
          <w:b/>
          <w:sz w:val="24"/>
          <w:szCs w:val="24"/>
        </w:rPr>
        <w:t>ron</w:t>
      </w:r>
      <w:r w:rsidR="007674C2">
        <w:rPr>
          <w:rFonts w:ascii="Arial" w:hAnsi="Arial" w:cs="Arial"/>
          <w:b/>
          <w:sz w:val="24"/>
          <w:szCs w:val="24"/>
        </w:rPr>
        <w:t xml:space="preserve"> cuatro tratamien</w:t>
      </w:r>
      <w:r w:rsidR="003E4197">
        <w:rPr>
          <w:rFonts w:ascii="Arial" w:hAnsi="Arial" w:cs="Arial"/>
          <w:b/>
          <w:sz w:val="24"/>
          <w:szCs w:val="24"/>
        </w:rPr>
        <w:t>tos, el</w:t>
      </w:r>
      <w:r w:rsidR="00F9686D">
        <w:rPr>
          <w:rFonts w:ascii="Arial" w:hAnsi="Arial" w:cs="Arial"/>
          <w:b/>
          <w:sz w:val="24"/>
          <w:szCs w:val="24"/>
          <w:lang w:eastAsia="es-ES"/>
        </w:rPr>
        <w:t xml:space="preserve"> diseño e</w:t>
      </w:r>
      <w:r w:rsidR="00F9686D" w:rsidRPr="007E24DA">
        <w:rPr>
          <w:rFonts w:ascii="Arial" w:hAnsi="Arial" w:cs="Arial"/>
          <w:b/>
          <w:sz w:val="24"/>
          <w:szCs w:val="24"/>
          <w:lang w:eastAsia="es-ES"/>
        </w:rPr>
        <w:t>xperimental utilizado fue de Plantaciones en Franjas con tres repeticiones</w:t>
      </w:r>
      <w:r w:rsidR="00F9686D">
        <w:rPr>
          <w:rFonts w:ascii="Arial" w:hAnsi="Arial" w:cs="Arial"/>
          <w:b/>
          <w:sz w:val="24"/>
          <w:szCs w:val="24"/>
          <w:lang w:eastAsia="es-ES"/>
        </w:rPr>
        <w:t xml:space="preserve">. </w:t>
      </w:r>
      <w:r w:rsidR="00E80154" w:rsidRPr="00E80154">
        <w:rPr>
          <w:rFonts w:ascii="Arial" w:hAnsi="Arial" w:cs="Arial"/>
          <w:b/>
          <w:sz w:val="24"/>
          <w:szCs w:val="24"/>
          <w:lang w:eastAsia="es-ES"/>
        </w:rPr>
        <w:t>Se obtuvo como resultado que</w:t>
      </w:r>
      <w:r w:rsidR="00F9686D">
        <w:rPr>
          <w:rFonts w:ascii="Arial" w:hAnsi="Arial" w:cs="Arial"/>
          <w:b/>
          <w:sz w:val="24"/>
          <w:szCs w:val="24"/>
          <w:lang w:eastAsia="es-ES"/>
        </w:rPr>
        <w:t xml:space="preserve"> en</w:t>
      </w:r>
      <w:r w:rsidR="00E80154" w:rsidRPr="00E80154">
        <w:rPr>
          <w:rFonts w:ascii="Arial" w:hAnsi="Arial" w:cs="Arial"/>
          <w:b/>
          <w:sz w:val="24"/>
          <w:szCs w:val="24"/>
          <w:lang w:eastAsia="es-ES"/>
        </w:rPr>
        <w:t xml:space="preserve"> l</w:t>
      </w:r>
      <w:r w:rsidR="00141EC6">
        <w:rPr>
          <w:rFonts w:ascii="Arial" w:hAnsi="Arial" w:cs="Arial"/>
          <w:b/>
          <w:sz w:val="24"/>
          <w:szCs w:val="24"/>
          <w:lang w:val="es-US"/>
        </w:rPr>
        <w:t>a producción de caña</w:t>
      </w:r>
      <w:r w:rsidR="00E80154" w:rsidRPr="00E80154">
        <w:rPr>
          <w:rFonts w:ascii="Arial" w:hAnsi="Arial" w:cs="Arial"/>
          <w:b/>
          <w:sz w:val="24"/>
          <w:szCs w:val="24"/>
          <w:lang w:val="es-US"/>
        </w:rPr>
        <w:t xml:space="preserve"> todos los tratamientos con Lebame superaron al testigo, en el</w:t>
      </w:r>
      <w:r w:rsidR="008C634B">
        <w:rPr>
          <w:rFonts w:ascii="Arial" w:hAnsi="Arial" w:cs="Arial"/>
          <w:b/>
          <w:sz w:val="24"/>
          <w:szCs w:val="24"/>
          <w:lang w:val="es-US"/>
        </w:rPr>
        <w:t xml:space="preserve"> Brix</w:t>
      </w:r>
      <w:r w:rsidR="00141EC6">
        <w:rPr>
          <w:rFonts w:ascii="Arial" w:hAnsi="Arial" w:cs="Arial"/>
          <w:b/>
          <w:sz w:val="24"/>
          <w:szCs w:val="24"/>
          <w:lang w:val="es-US"/>
        </w:rPr>
        <w:t xml:space="preserve">, </w:t>
      </w:r>
      <w:r w:rsidR="00E80154">
        <w:rPr>
          <w:rFonts w:ascii="Arial" w:hAnsi="Arial" w:cs="Arial"/>
          <w:b/>
          <w:sz w:val="24"/>
          <w:szCs w:val="24"/>
          <w:lang w:val="es-US"/>
        </w:rPr>
        <w:t>el control</w:t>
      </w:r>
      <w:r w:rsidR="00E80154" w:rsidRPr="00E80154">
        <w:rPr>
          <w:rFonts w:ascii="Arial" w:hAnsi="Arial" w:cs="Arial"/>
          <w:b/>
          <w:sz w:val="24"/>
          <w:szCs w:val="24"/>
          <w:lang w:val="es-US"/>
        </w:rPr>
        <w:t xml:space="preserve"> y el tratamiento</w:t>
      </w:r>
      <w:r w:rsidR="009A61A2">
        <w:rPr>
          <w:rFonts w:ascii="Arial" w:hAnsi="Arial" w:cs="Arial"/>
          <w:b/>
          <w:sz w:val="24"/>
          <w:szCs w:val="24"/>
          <w:lang w:val="es-US"/>
        </w:rPr>
        <w:t xml:space="preserve"> con dos aplicaciones del Bioproducto</w:t>
      </w:r>
      <w:r w:rsidR="00E80154">
        <w:rPr>
          <w:rFonts w:ascii="Arial" w:hAnsi="Arial" w:cs="Arial"/>
          <w:b/>
          <w:sz w:val="24"/>
          <w:szCs w:val="24"/>
          <w:lang w:val="es-US"/>
        </w:rPr>
        <w:t xml:space="preserve"> superaron a los tratamientos con </w:t>
      </w:r>
      <w:r w:rsidR="00E80154" w:rsidRPr="00E80154">
        <w:rPr>
          <w:rFonts w:ascii="Arial" w:hAnsi="Arial" w:cs="Arial"/>
          <w:b/>
          <w:sz w:val="24"/>
          <w:szCs w:val="24"/>
          <w:lang w:val="es-US"/>
        </w:rPr>
        <w:t>tres</w:t>
      </w:r>
      <w:r w:rsidR="00E80154">
        <w:rPr>
          <w:rFonts w:ascii="Arial" w:hAnsi="Arial" w:cs="Arial"/>
          <w:b/>
          <w:sz w:val="24"/>
          <w:szCs w:val="24"/>
          <w:lang w:val="es-US"/>
        </w:rPr>
        <w:t xml:space="preserve"> y cuatro</w:t>
      </w:r>
      <w:r w:rsidR="008C634B">
        <w:rPr>
          <w:rFonts w:ascii="Arial" w:hAnsi="Arial" w:cs="Arial"/>
          <w:b/>
          <w:sz w:val="24"/>
          <w:szCs w:val="24"/>
          <w:lang w:val="es-US"/>
        </w:rPr>
        <w:t xml:space="preserve"> aplicaciones,</w:t>
      </w:r>
      <w:r w:rsidR="00E80154">
        <w:rPr>
          <w:rFonts w:ascii="Arial" w:hAnsi="Arial" w:cs="Arial"/>
          <w:b/>
          <w:sz w:val="24"/>
          <w:szCs w:val="24"/>
          <w:lang w:val="es-US"/>
        </w:rPr>
        <w:t xml:space="preserve"> </w:t>
      </w:r>
      <w:r w:rsidR="00E80154" w:rsidRPr="00E80154">
        <w:rPr>
          <w:rFonts w:ascii="Arial" w:hAnsi="Arial" w:cs="Arial"/>
          <w:b/>
          <w:sz w:val="24"/>
          <w:szCs w:val="24"/>
          <w:lang w:val="es-US"/>
        </w:rPr>
        <w:t>lo que reflejó un</w:t>
      </w:r>
      <w:r w:rsidR="000275BD">
        <w:rPr>
          <w:rFonts w:ascii="Arial" w:hAnsi="Arial" w:cs="Arial"/>
          <w:b/>
          <w:sz w:val="24"/>
          <w:szCs w:val="24"/>
          <w:lang w:val="es-US"/>
        </w:rPr>
        <w:t>a</w:t>
      </w:r>
      <w:r w:rsidR="00E80154" w:rsidRPr="00E80154">
        <w:rPr>
          <w:rFonts w:ascii="Arial" w:hAnsi="Arial" w:cs="Arial"/>
          <w:b/>
          <w:sz w:val="24"/>
          <w:szCs w:val="24"/>
          <w:lang w:val="es-US"/>
        </w:rPr>
        <w:t xml:space="preserve">  </w:t>
      </w:r>
      <w:r w:rsidR="000275BD" w:rsidRPr="00E80154">
        <w:rPr>
          <w:rFonts w:ascii="Arial" w:hAnsi="Arial" w:cs="Arial"/>
          <w:b/>
          <w:sz w:val="24"/>
          <w:szCs w:val="24"/>
          <w:lang w:val="es-US"/>
        </w:rPr>
        <w:t>tardanza</w:t>
      </w:r>
      <w:r w:rsidR="00E80154" w:rsidRPr="00E80154">
        <w:rPr>
          <w:rFonts w:ascii="Arial" w:hAnsi="Arial" w:cs="Arial"/>
          <w:b/>
          <w:sz w:val="24"/>
          <w:szCs w:val="24"/>
          <w:lang w:val="es-US"/>
        </w:rPr>
        <w:t xml:space="preserve"> </w:t>
      </w:r>
      <w:r w:rsidR="00F100B7">
        <w:rPr>
          <w:rFonts w:ascii="Arial" w:hAnsi="Arial" w:cs="Arial"/>
          <w:b/>
          <w:sz w:val="24"/>
          <w:szCs w:val="24"/>
          <w:lang w:val="es-US"/>
        </w:rPr>
        <w:t>e</w:t>
      </w:r>
      <w:r w:rsidR="000275BD">
        <w:rPr>
          <w:rFonts w:ascii="Arial" w:hAnsi="Arial" w:cs="Arial"/>
          <w:b/>
          <w:sz w:val="24"/>
          <w:szCs w:val="24"/>
          <w:lang w:val="es-US"/>
        </w:rPr>
        <w:t>n</w:t>
      </w:r>
      <w:r w:rsidR="00E80154" w:rsidRPr="00E80154">
        <w:rPr>
          <w:rFonts w:ascii="Arial" w:hAnsi="Arial" w:cs="Arial"/>
          <w:b/>
          <w:sz w:val="24"/>
          <w:szCs w:val="24"/>
          <w:lang w:val="es-US"/>
        </w:rPr>
        <w:t xml:space="preserve"> la madurez de la caña de azúcar</w:t>
      </w:r>
      <w:r w:rsidR="000275BD">
        <w:rPr>
          <w:rFonts w:ascii="Arial" w:hAnsi="Arial" w:cs="Arial"/>
          <w:b/>
          <w:sz w:val="24"/>
          <w:szCs w:val="24"/>
          <w:lang w:val="es-US"/>
        </w:rPr>
        <w:t xml:space="preserve"> </w:t>
      </w:r>
      <w:r w:rsidR="00F100B7">
        <w:rPr>
          <w:rFonts w:ascii="Arial" w:hAnsi="Arial" w:cs="Arial"/>
          <w:b/>
          <w:sz w:val="24"/>
          <w:szCs w:val="24"/>
          <w:lang w:val="es-US"/>
        </w:rPr>
        <w:t xml:space="preserve">con el uso </w:t>
      </w:r>
      <w:r w:rsidR="00F100B7" w:rsidRPr="00E80154">
        <w:rPr>
          <w:rFonts w:ascii="Arial" w:hAnsi="Arial" w:cs="Arial"/>
          <w:b/>
          <w:sz w:val="24"/>
          <w:szCs w:val="24"/>
          <w:lang w:val="es-US"/>
        </w:rPr>
        <w:t>del Bioestimulante</w:t>
      </w:r>
      <w:r w:rsidR="002104E1">
        <w:rPr>
          <w:rFonts w:ascii="Arial" w:hAnsi="Arial" w:cs="Arial"/>
          <w:b/>
          <w:sz w:val="24"/>
          <w:szCs w:val="24"/>
          <w:lang w:val="es-US"/>
        </w:rPr>
        <w:t xml:space="preserve"> al incrementar las mismas</w:t>
      </w:r>
      <w:r w:rsidR="005A3459">
        <w:rPr>
          <w:rFonts w:ascii="Arial" w:hAnsi="Arial" w:cs="Arial"/>
          <w:b/>
          <w:sz w:val="24"/>
          <w:szCs w:val="24"/>
          <w:lang w:val="es-US"/>
        </w:rPr>
        <w:t xml:space="preserve">. </w:t>
      </w:r>
      <w:r w:rsidR="009A61A2">
        <w:rPr>
          <w:rFonts w:ascii="Arial" w:hAnsi="Arial" w:cs="Arial"/>
          <w:b/>
          <w:sz w:val="24"/>
          <w:szCs w:val="24"/>
          <w:lang w:val="es-US"/>
        </w:rPr>
        <w:t>L</w:t>
      </w:r>
      <w:r w:rsidR="00E80154" w:rsidRPr="00E80154">
        <w:rPr>
          <w:rFonts w:ascii="Arial" w:hAnsi="Arial" w:cs="Arial"/>
          <w:b/>
          <w:sz w:val="24"/>
          <w:szCs w:val="24"/>
        </w:rPr>
        <w:t xml:space="preserve">a valoración económica fue positiva </w:t>
      </w:r>
      <w:r w:rsidR="00141EC6">
        <w:rPr>
          <w:rFonts w:ascii="Arial" w:hAnsi="Arial" w:cs="Arial"/>
          <w:b/>
          <w:sz w:val="24"/>
          <w:szCs w:val="24"/>
        </w:rPr>
        <w:t>para el rendimiento agrícola</w:t>
      </w:r>
      <w:r w:rsidR="00E80154" w:rsidRPr="00E80154">
        <w:rPr>
          <w:rFonts w:ascii="Arial" w:hAnsi="Arial" w:cs="Arial"/>
          <w:b/>
          <w:sz w:val="24"/>
          <w:szCs w:val="24"/>
        </w:rPr>
        <w:t>,</w:t>
      </w:r>
      <w:r w:rsidR="00D641F8">
        <w:rPr>
          <w:rFonts w:ascii="Arial" w:hAnsi="Arial" w:cs="Arial"/>
          <w:b/>
          <w:sz w:val="24"/>
          <w:szCs w:val="24"/>
        </w:rPr>
        <w:t xml:space="preserve"> esta </w:t>
      </w:r>
      <w:r w:rsidR="00CA185B">
        <w:rPr>
          <w:rFonts w:ascii="Arial" w:hAnsi="Arial" w:cs="Arial"/>
          <w:b/>
          <w:sz w:val="24"/>
          <w:szCs w:val="24"/>
        </w:rPr>
        <w:t>hipótesis aseveró</w:t>
      </w:r>
      <w:r w:rsidR="00E80154" w:rsidRPr="00E80154">
        <w:rPr>
          <w:rFonts w:ascii="Arial" w:hAnsi="Arial" w:cs="Arial"/>
          <w:b/>
          <w:sz w:val="24"/>
          <w:szCs w:val="24"/>
        </w:rPr>
        <w:t xml:space="preserve"> la posibilidad de aplazar la madurez de la semilla fiscalizada</w:t>
      </w:r>
      <w:r w:rsidR="00CA185B">
        <w:rPr>
          <w:rFonts w:ascii="Arial" w:hAnsi="Arial" w:cs="Arial"/>
          <w:b/>
          <w:sz w:val="24"/>
          <w:szCs w:val="24"/>
        </w:rPr>
        <w:t xml:space="preserve"> con el uso de Bioproductos. </w:t>
      </w:r>
    </w:p>
    <w:p w:rsidR="00F64281" w:rsidRPr="00CE19C4" w:rsidRDefault="00F64281" w:rsidP="00CE19C4">
      <w:pPr>
        <w:spacing w:after="0"/>
        <w:jc w:val="both"/>
        <w:rPr>
          <w:rFonts w:ascii="Arial" w:hAnsi="Arial" w:cs="Arial"/>
          <w:b/>
          <w:color w:val="000000"/>
          <w:kern w:val="24"/>
          <w:sz w:val="24"/>
          <w:szCs w:val="24"/>
        </w:rPr>
      </w:pPr>
    </w:p>
    <w:p w:rsidR="007D3446" w:rsidRDefault="007D3446" w:rsidP="00F30CE4">
      <w:pPr>
        <w:rPr>
          <w:rFonts w:ascii="Arial" w:hAnsi="Arial" w:cs="Arial"/>
          <w:b/>
          <w:sz w:val="24"/>
          <w:szCs w:val="24"/>
        </w:rPr>
      </w:pPr>
      <w:r>
        <w:rPr>
          <w:rFonts w:ascii="Arial" w:hAnsi="Arial" w:cs="Arial"/>
          <w:b/>
          <w:sz w:val="24"/>
          <w:szCs w:val="24"/>
        </w:rPr>
        <w:t>INTRODUCCIÓN.</w:t>
      </w:r>
    </w:p>
    <w:p w:rsidR="007D3446" w:rsidRPr="007D3446" w:rsidRDefault="007D3446" w:rsidP="007D3446">
      <w:pPr>
        <w:tabs>
          <w:tab w:val="left" w:pos="0"/>
        </w:tabs>
        <w:spacing w:after="0" w:line="240" w:lineRule="auto"/>
        <w:jc w:val="both"/>
        <w:rPr>
          <w:rFonts w:ascii="Arial" w:hAnsi="Arial" w:cs="Arial"/>
          <w:b/>
          <w:sz w:val="24"/>
          <w:szCs w:val="24"/>
        </w:rPr>
      </w:pPr>
      <w:r w:rsidRPr="007D3446">
        <w:rPr>
          <w:rStyle w:val="hgkelc"/>
          <w:rFonts w:ascii="Arial" w:hAnsi="Arial" w:cs="Arial"/>
          <w:b/>
          <w:sz w:val="24"/>
          <w:szCs w:val="24"/>
        </w:rPr>
        <w:t xml:space="preserve">La semilla es el insumo agrícola más importante para la mayor parte de la producción mundial de alimentos. Proporcionan la base para el mejoramiento de cultivos, permitiendo a agricultores y fitomejoradores desarrollar cultivares con altos niveles de adaptación al medio ambiente </w:t>
      </w:r>
      <w:r w:rsidRPr="007D3446">
        <w:rPr>
          <w:rStyle w:val="markedcontent"/>
          <w:rFonts w:ascii="Arial" w:hAnsi="Arial" w:cs="Arial"/>
          <w:b/>
          <w:sz w:val="24"/>
          <w:szCs w:val="24"/>
        </w:rPr>
        <w:t>para generar conocimientos, validar y aplicar estrategias adecuadas para diseñar, manejar y evaluar agroecosistemas sustentables</w:t>
      </w:r>
      <w:r w:rsidRPr="007D3446">
        <w:rPr>
          <w:rStyle w:val="hgkelc"/>
          <w:rFonts w:ascii="Arial" w:hAnsi="Arial" w:cs="Arial"/>
          <w:b/>
          <w:sz w:val="24"/>
          <w:szCs w:val="24"/>
        </w:rPr>
        <w:t>, (Castro, 2021).</w:t>
      </w:r>
    </w:p>
    <w:p w:rsidR="007D3446" w:rsidRPr="007D3446" w:rsidRDefault="007D3446" w:rsidP="007D3446">
      <w:pPr>
        <w:spacing w:after="0" w:line="240" w:lineRule="auto"/>
        <w:jc w:val="both"/>
        <w:rPr>
          <w:rFonts w:ascii="Arial" w:hAnsi="Arial" w:cs="Arial"/>
          <w:b/>
          <w:sz w:val="24"/>
          <w:szCs w:val="24"/>
          <w:lang w:eastAsia="es-ES"/>
        </w:rPr>
      </w:pPr>
      <w:r w:rsidRPr="007D3446">
        <w:rPr>
          <w:rFonts w:ascii="Arial" w:hAnsi="Arial" w:cs="Arial"/>
          <w:b/>
          <w:sz w:val="24"/>
          <w:szCs w:val="24"/>
          <w:lang w:eastAsia="es-ES"/>
        </w:rPr>
        <w:lastRenderedPageBreak/>
        <w:t xml:space="preserve">En el cultivo de caña de azúcar es de suma Importancia la utilización de material propagativo de alta calidad, ya que es utilizado para la reproducción de las plantaciones (Jorge </w:t>
      </w:r>
      <w:r w:rsidRPr="007D3446">
        <w:rPr>
          <w:rFonts w:ascii="Arial" w:hAnsi="Arial" w:cs="Arial"/>
          <w:b/>
          <w:i/>
          <w:sz w:val="24"/>
          <w:szCs w:val="24"/>
          <w:lang w:eastAsia="es-ES"/>
        </w:rPr>
        <w:t>et al</w:t>
      </w:r>
      <w:r w:rsidRPr="007D3446">
        <w:rPr>
          <w:rFonts w:ascii="Arial" w:hAnsi="Arial" w:cs="Arial"/>
          <w:b/>
          <w:sz w:val="24"/>
          <w:szCs w:val="24"/>
          <w:lang w:eastAsia="es-ES"/>
        </w:rPr>
        <w:t>., 2019).</w:t>
      </w:r>
    </w:p>
    <w:p w:rsidR="007D3446" w:rsidRPr="007D3446" w:rsidRDefault="007D3446" w:rsidP="007D3446">
      <w:pPr>
        <w:tabs>
          <w:tab w:val="left" w:pos="0"/>
        </w:tabs>
        <w:spacing w:after="0" w:line="240" w:lineRule="auto"/>
        <w:jc w:val="both"/>
        <w:rPr>
          <w:rFonts w:ascii="Arial" w:hAnsi="Arial" w:cs="Arial"/>
          <w:b/>
          <w:sz w:val="24"/>
          <w:szCs w:val="24"/>
          <w:lang w:eastAsia="es-ES"/>
        </w:rPr>
      </w:pPr>
      <w:r w:rsidRPr="007D3446">
        <w:rPr>
          <w:rFonts w:ascii="Arial" w:hAnsi="Arial" w:cs="Arial"/>
          <w:b/>
          <w:sz w:val="24"/>
          <w:szCs w:val="24"/>
          <w:lang w:eastAsia="es-ES"/>
        </w:rPr>
        <w:t>La producción y empleo de semilla de alta calidad, juega un papel determinante en el desarrollo y perfeccionamiento integral de la agricultura cañera, lo que constituye un paso tecnológico decisivo en la obtención de altos rendimientos agrícolas y azucareros por unidad de área cultivada. Esta actividad, junto a la utilización de variedades resistentes a las principales patologías, se ha convertido en el más importante y casi exclusivo elemento con que se cuenta para tener plantaciones sanas.</w:t>
      </w:r>
    </w:p>
    <w:p w:rsidR="007D3446" w:rsidRPr="007D3446" w:rsidRDefault="007D3446" w:rsidP="007D3446">
      <w:pPr>
        <w:tabs>
          <w:tab w:val="left" w:pos="0"/>
        </w:tabs>
        <w:spacing w:after="0" w:line="240" w:lineRule="auto"/>
        <w:jc w:val="both"/>
        <w:rPr>
          <w:rFonts w:ascii="Arial" w:hAnsi="Arial" w:cs="Arial"/>
          <w:b/>
          <w:sz w:val="24"/>
          <w:szCs w:val="24"/>
          <w:lang w:eastAsia="es-ES"/>
        </w:rPr>
      </w:pPr>
      <w:r w:rsidRPr="007D3446">
        <w:rPr>
          <w:rFonts w:ascii="Arial" w:hAnsi="Arial" w:cs="Arial"/>
          <w:b/>
          <w:sz w:val="24"/>
          <w:szCs w:val="24"/>
          <w:lang w:eastAsia="es-ES"/>
        </w:rPr>
        <w:t>Actualmente la agricultura cañera en Cuba está caracterizada por déficit de recursos financieros fundamentalmente motivado por el Bloqueo</w:t>
      </w:r>
      <w:r w:rsidR="00F64281">
        <w:rPr>
          <w:rFonts w:ascii="Arial" w:hAnsi="Arial" w:cs="Arial"/>
          <w:b/>
          <w:sz w:val="24"/>
          <w:szCs w:val="24"/>
          <w:lang w:eastAsia="es-ES"/>
        </w:rPr>
        <w:t xml:space="preserve"> de EEUU</w:t>
      </w:r>
      <w:r w:rsidRPr="007D3446">
        <w:rPr>
          <w:rFonts w:ascii="Arial" w:hAnsi="Arial" w:cs="Arial"/>
          <w:b/>
          <w:sz w:val="24"/>
          <w:szCs w:val="24"/>
          <w:lang w:eastAsia="es-ES"/>
        </w:rPr>
        <w:t xml:space="preserve"> a que ha sido sometido el país por más de 60 años y</w:t>
      </w:r>
      <w:r w:rsidR="00D81467">
        <w:rPr>
          <w:rFonts w:ascii="Arial" w:hAnsi="Arial" w:cs="Arial"/>
          <w:b/>
          <w:sz w:val="24"/>
          <w:szCs w:val="24"/>
          <w:lang w:eastAsia="es-ES"/>
        </w:rPr>
        <w:t xml:space="preserve"> el</w:t>
      </w:r>
      <w:r w:rsidRPr="007D3446">
        <w:rPr>
          <w:rFonts w:ascii="Arial" w:hAnsi="Arial" w:cs="Arial"/>
          <w:b/>
          <w:sz w:val="24"/>
          <w:szCs w:val="24"/>
          <w:lang w:eastAsia="es-ES"/>
        </w:rPr>
        <w:t xml:space="preserve"> alza de los precios del combustible, agroquímicos, maquinaria,  serios problemas energéticos que limitan sustancialmente la actividad del riego de agua en las limitadas áreas que lo poseen en el país</w:t>
      </w:r>
      <w:r w:rsidR="00D81467">
        <w:rPr>
          <w:rFonts w:ascii="Arial" w:hAnsi="Arial" w:cs="Arial"/>
          <w:b/>
          <w:sz w:val="24"/>
          <w:szCs w:val="24"/>
          <w:lang w:eastAsia="es-ES"/>
        </w:rPr>
        <w:t xml:space="preserve">, etc. Esta situación </w:t>
      </w:r>
      <w:r w:rsidRPr="007D3446">
        <w:rPr>
          <w:rFonts w:ascii="Arial" w:hAnsi="Arial" w:cs="Arial"/>
          <w:b/>
          <w:sz w:val="24"/>
          <w:szCs w:val="24"/>
          <w:lang w:eastAsia="es-ES"/>
        </w:rPr>
        <w:t>ha llevado que la agricultura cañeras cubana sea una agricultura de temporal, entre otras limitaciones existentes</w:t>
      </w:r>
      <w:r w:rsidR="00D81467">
        <w:rPr>
          <w:rFonts w:ascii="Arial" w:hAnsi="Arial" w:cs="Arial"/>
          <w:b/>
          <w:sz w:val="24"/>
          <w:szCs w:val="24"/>
          <w:lang w:eastAsia="es-ES"/>
        </w:rPr>
        <w:t>, lo que</w:t>
      </w:r>
      <w:r w:rsidRPr="007D3446">
        <w:rPr>
          <w:rFonts w:ascii="Arial" w:hAnsi="Arial" w:cs="Arial"/>
          <w:b/>
          <w:color w:val="FF0000"/>
          <w:sz w:val="24"/>
          <w:szCs w:val="24"/>
          <w:lang w:eastAsia="es-ES"/>
        </w:rPr>
        <w:t xml:space="preserve"> </w:t>
      </w:r>
      <w:r w:rsidRPr="007D3446">
        <w:rPr>
          <w:rFonts w:ascii="Arial" w:hAnsi="Arial" w:cs="Arial"/>
          <w:b/>
          <w:sz w:val="24"/>
          <w:szCs w:val="24"/>
          <w:lang w:eastAsia="es-ES"/>
        </w:rPr>
        <w:t xml:space="preserve">ha ocasionado un deterioro de la producción, pues no es factible continuar realizando una agricultura convencional la que no es sostenible en los momentos actuales por lo que se hace necesario establecer cambios en el modelo productivo mediante una  agricultura agroecológica y sostenible. </w:t>
      </w:r>
    </w:p>
    <w:p w:rsidR="007D3446" w:rsidRPr="007D3446" w:rsidRDefault="007D3446" w:rsidP="007D3446">
      <w:pPr>
        <w:jc w:val="both"/>
        <w:rPr>
          <w:rStyle w:val="markedcontent"/>
          <w:rFonts w:ascii="Arial" w:hAnsi="Arial" w:cs="Arial"/>
          <w:b/>
          <w:sz w:val="24"/>
          <w:szCs w:val="24"/>
        </w:rPr>
      </w:pPr>
      <w:r w:rsidRPr="007D3446">
        <w:rPr>
          <w:rStyle w:val="markedcontent"/>
          <w:rFonts w:ascii="Arial" w:hAnsi="Arial" w:cs="Arial"/>
          <w:b/>
          <w:sz w:val="24"/>
          <w:szCs w:val="24"/>
        </w:rPr>
        <w:t>La agroecología es una ciencia que permite una mirada más compleja de los sistemas de producción y los fenómenos que en estos se presentan. Así mismo aplica diferentes conceptos y principios ecológicos para desarrollar adecuadamente un agroecosistema sin perder de vista los demás componentes del sistema que van desde la producción hasta la extensión y las interacciones entre estos,</w:t>
      </w:r>
      <w:r w:rsidRPr="007D3446">
        <w:rPr>
          <w:rStyle w:val="hgkelc"/>
          <w:rFonts w:ascii="Arial" w:hAnsi="Arial" w:cs="Arial"/>
          <w:b/>
          <w:sz w:val="24"/>
          <w:szCs w:val="24"/>
        </w:rPr>
        <w:t xml:space="preserve"> </w:t>
      </w:r>
      <w:r w:rsidRPr="007D3446">
        <w:rPr>
          <w:rStyle w:val="markedcontent"/>
          <w:rFonts w:ascii="Arial" w:hAnsi="Arial" w:cs="Arial"/>
          <w:b/>
          <w:sz w:val="24"/>
          <w:szCs w:val="24"/>
        </w:rPr>
        <w:t>(</w:t>
      </w:r>
      <w:proofErr w:type="spellStart"/>
      <w:r w:rsidRPr="007D3446">
        <w:rPr>
          <w:rStyle w:val="markedcontent"/>
          <w:rFonts w:ascii="Arial" w:hAnsi="Arial" w:cs="Arial"/>
          <w:b/>
          <w:sz w:val="24"/>
          <w:szCs w:val="24"/>
        </w:rPr>
        <w:t>Gliessman</w:t>
      </w:r>
      <w:proofErr w:type="spellEnd"/>
      <w:r w:rsidRPr="007D3446">
        <w:rPr>
          <w:rStyle w:val="markedcontent"/>
          <w:rFonts w:ascii="Arial" w:hAnsi="Arial" w:cs="Arial"/>
          <w:b/>
          <w:sz w:val="24"/>
          <w:szCs w:val="24"/>
        </w:rPr>
        <w:t xml:space="preserve"> y Rosado, 2007).</w:t>
      </w:r>
    </w:p>
    <w:p w:rsidR="007D3446" w:rsidRPr="007D3446" w:rsidRDefault="007D3446" w:rsidP="007D3446">
      <w:pPr>
        <w:tabs>
          <w:tab w:val="left" w:pos="0"/>
        </w:tabs>
        <w:spacing w:after="0" w:line="240" w:lineRule="auto"/>
        <w:jc w:val="both"/>
        <w:rPr>
          <w:rFonts w:ascii="Arial" w:hAnsi="Arial" w:cs="Arial"/>
          <w:b/>
          <w:sz w:val="24"/>
          <w:szCs w:val="24"/>
          <w:lang w:eastAsia="es-ES"/>
        </w:rPr>
      </w:pPr>
      <w:r w:rsidRPr="007D3446">
        <w:rPr>
          <w:rFonts w:ascii="Arial" w:hAnsi="Arial" w:cs="Arial"/>
          <w:b/>
          <w:sz w:val="24"/>
          <w:szCs w:val="24"/>
          <w:lang w:eastAsia="es-ES"/>
        </w:rPr>
        <w:t>En Cuba desde el año 1984, se utiliza un Programa de Producción de Semilla Categorizada para el cultivo de la caña de azúcar, el cual contempla la Semilla Original, la Básica, la Registrada y la Certificada, cada una con sus características técnicas bien definidas y en la cantidad que demanda el proceso de pro</w:t>
      </w:r>
      <w:r w:rsidR="00DF1CFF">
        <w:rPr>
          <w:rFonts w:ascii="Arial" w:hAnsi="Arial" w:cs="Arial"/>
          <w:b/>
          <w:sz w:val="24"/>
          <w:szCs w:val="24"/>
          <w:lang w:eastAsia="es-ES"/>
        </w:rPr>
        <w:t>ducción comerc</w:t>
      </w:r>
      <w:r w:rsidR="003C75B5">
        <w:rPr>
          <w:rFonts w:ascii="Arial" w:hAnsi="Arial" w:cs="Arial"/>
          <w:b/>
          <w:sz w:val="24"/>
          <w:szCs w:val="24"/>
          <w:lang w:eastAsia="es-ES"/>
        </w:rPr>
        <w:t>ial. (INICA 2019</w:t>
      </w:r>
      <w:r w:rsidR="00DF1CFF">
        <w:rPr>
          <w:rFonts w:ascii="Arial" w:hAnsi="Arial" w:cs="Arial"/>
          <w:b/>
          <w:sz w:val="24"/>
          <w:szCs w:val="24"/>
          <w:lang w:eastAsia="es-ES"/>
        </w:rPr>
        <w:t>)</w:t>
      </w:r>
      <w:r w:rsidRPr="007D3446">
        <w:rPr>
          <w:rFonts w:ascii="Arial" w:hAnsi="Arial" w:cs="Arial"/>
          <w:b/>
          <w:sz w:val="24"/>
          <w:szCs w:val="24"/>
          <w:lang w:eastAsia="es-ES"/>
        </w:rPr>
        <w:t xml:space="preserve">. </w:t>
      </w:r>
      <w:r w:rsidRPr="007D3446">
        <w:rPr>
          <w:rFonts w:ascii="Arial" w:hAnsi="Arial" w:cs="Arial"/>
          <w:b/>
          <w:kern w:val="24"/>
          <w:sz w:val="24"/>
          <w:szCs w:val="24"/>
          <w:lang w:eastAsia="es-ES"/>
        </w:rPr>
        <w:t xml:space="preserve">Es importante recalcar que esta última categoría mayoritariamente no dispone de riego por lo que es denominada fiscalizada (áreas sin riego). La semilla fiscalizada destinada a las siembras de primavera son las más afectadas por el período seco en Cuba que se extiende durante los meses de noviembre a abril siendo la más </w:t>
      </w:r>
      <w:r>
        <w:rPr>
          <w:rFonts w:ascii="Arial" w:hAnsi="Arial" w:cs="Arial"/>
          <w:b/>
          <w:kern w:val="24"/>
          <w:sz w:val="24"/>
          <w:szCs w:val="24"/>
          <w:lang w:eastAsia="es-ES"/>
        </w:rPr>
        <w:t>dañada</w:t>
      </w:r>
      <w:r w:rsidRPr="007D3446">
        <w:rPr>
          <w:rFonts w:ascii="Arial" w:hAnsi="Arial" w:cs="Arial"/>
          <w:b/>
          <w:kern w:val="24"/>
          <w:sz w:val="24"/>
          <w:szCs w:val="24"/>
          <w:lang w:eastAsia="es-ES"/>
        </w:rPr>
        <w:t xml:space="preserve"> aquella que se proyect</w:t>
      </w:r>
      <w:r w:rsidR="00E56549">
        <w:rPr>
          <w:rFonts w:ascii="Arial" w:hAnsi="Arial" w:cs="Arial"/>
          <w:b/>
          <w:kern w:val="24"/>
          <w:sz w:val="24"/>
          <w:szCs w:val="24"/>
          <w:lang w:eastAsia="es-ES"/>
        </w:rPr>
        <w:t xml:space="preserve">a para las plantaciones de mayo y </w:t>
      </w:r>
      <w:r w:rsidRPr="007D3446">
        <w:rPr>
          <w:rFonts w:ascii="Arial" w:hAnsi="Arial" w:cs="Arial"/>
          <w:b/>
          <w:kern w:val="24"/>
          <w:sz w:val="24"/>
          <w:szCs w:val="24"/>
          <w:lang w:eastAsia="es-ES"/>
        </w:rPr>
        <w:t>junio pues al momento de la plantación no está disponible por afectaciones de sequía que limita el rendimiento agrícola y</w:t>
      </w:r>
      <w:r w:rsidR="00BA221C">
        <w:rPr>
          <w:rFonts w:ascii="Arial" w:hAnsi="Arial" w:cs="Arial"/>
          <w:b/>
          <w:kern w:val="24"/>
          <w:sz w:val="24"/>
          <w:szCs w:val="24"/>
          <w:lang w:eastAsia="es-ES"/>
        </w:rPr>
        <w:t xml:space="preserve"> presenta</w:t>
      </w:r>
      <w:r w:rsidRPr="007D3446">
        <w:rPr>
          <w:rFonts w:ascii="Arial" w:hAnsi="Arial" w:cs="Arial"/>
          <w:b/>
          <w:kern w:val="24"/>
          <w:sz w:val="24"/>
          <w:szCs w:val="24"/>
          <w:lang w:eastAsia="es-ES"/>
        </w:rPr>
        <w:t xml:space="preserve"> altos valores de solidos solubles (Brix) variable que es indirectamente proporcional con la calidad de la simiente (a mayor bri</w:t>
      </w:r>
      <w:r w:rsidR="00E56549">
        <w:rPr>
          <w:rFonts w:ascii="Arial" w:hAnsi="Arial" w:cs="Arial"/>
          <w:b/>
          <w:kern w:val="24"/>
          <w:sz w:val="24"/>
          <w:szCs w:val="24"/>
          <w:lang w:eastAsia="es-ES"/>
        </w:rPr>
        <w:t>x mayor madurez lo que orina</w:t>
      </w:r>
      <w:r w:rsidRPr="007D3446">
        <w:rPr>
          <w:rFonts w:ascii="Arial" w:hAnsi="Arial" w:cs="Arial"/>
          <w:b/>
          <w:kern w:val="24"/>
          <w:sz w:val="24"/>
          <w:szCs w:val="24"/>
          <w:lang w:eastAsia="es-ES"/>
        </w:rPr>
        <w:t xml:space="preserve"> bajos porcentajes de brotación).      </w:t>
      </w:r>
    </w:p>
    <w:p w:rsidR="007D3446" w:rsidRDefault="007D3446" w:rsidP="007D3446">
      <w:pPr>
        <w:tabs>
          <w:tab w:val="left" w:pos="0"/>
        </w:tabs>
        <w:spacing w:after="0" w:line="240" w:lineRule="auto"/>
        <w:jc w:val="both"/>
        <w:rPr>
          <w:rFonts w:ascii="Arial" w:hAnsi="Arial" w:cs="Arial"/>
          <w:b/>
          <w:sz w:val="24"/>
          <w:szCs w:val="24"/>
          <w:lang w:eastAsia="es-ES"/>
        </w:rPr>
      </w:pPr>
      <w:r w:rsidRPr="007D3446">
        <w:rPr>
          <w:rFonts w:ascii="Arial" w:hAnsi="Arial" w:cs="Arial"/>
          <w:b/>
          <w:kern w:val="24"/>
          <w:sz w:val="24"/>
          <w:szCs w:val="24"/>
          <w:lang w:eastAsia="es-ES"/>
        </w:rPr>
        <w:t>No</w:t>
      </w:r>
      <w:r w:rsidRPr="007D3446">
        <w:rPr>
          <w:rFonts w:ascii="Arial" w:hAnsi="Arial" w:cs="Arial"/>
          <w:b/>
          <w:sz w:val="24"/>
          <w:szCs w:val="24"/>
          <w:lang w:eastAsia="es-ES"/>
        </w:rPr>
        <w:t xml:space="preserve"> existen evidencias sobre la aplicación de bioproductos a la semilla en condiciones de secano para disminuir o atenuar la maduración y</w:t>
      </w:r>
      <w:r w:rsidR="003A7463">
        <w:rPr>
          <w:rFonts w:ascii="Arial" w:hAnsi="Arial" w:cs="Arial"/>
          <w:b/>
          <w:sz w:val="24"/>
          <w:szCs w:val="24"/>
          <w:lang w:eastAsia="es-ES"/>
        </w:rPr>
        <w:t xml:space="preserve"> evaluar</w:t>
      </w:r>
      <w:r w:rsidRPr="007D3446">
        <w:rPr>
          <w:rFonts w:ascii="Arial" w:hAnsi="Arial" w:cs="Arial"/>
          <w:b/>
          <w:sz w:val="24"/>
          <w:szCs w:val="24"/>
          <w:lang w:eastAsia="es-ES"/>
        </w:rPr>
        <w:t xml:space="preserve"> su influencia en la brotación  y población, aspectos que deben ser estudiado</w:t>
      </w:r>
      <w:r w:rsidR="00BB6A3E">
        <w:rPr>
          <w:rFonts w:ascii="Arial" w:hAnsi="Arial" w:cs="Arial"/>
          <w:b/>
          <w:sz w:val="24"/>
          <w:szCs w:val="24"/>
          <w:lang w:eastAsia="es-ES"/>
        </w:rPr>
        <w:t xml:space="preserve">s, </w:t>
      </w:r>
      <w:r w:rsidR="00BB6A3E">
        <w:rPr>
          <w:rFonts w:ascii="Arial" w:hAnsi="Arial" w:cs="Arial"/>
          <w:b/>
          <w:sz w:val="24"/>
          <w:szCs w:val="24"/>
          <w:lang w:eastAsia="es-ES"/>
        </w:rPr>
        <w:lastRenderedPageBreak/>
        <w:t xml:space="preserve">incluyendo la relación </w:t>
      </w:r>
      <w:r w:rsidRPr="007D3446">
        <w:rPr>
          <w:rFonts w:ascii="Arial" w:hAnsi="Arial" w:cs="Arial"/>
          <w:b/>
          <w:sz w:val="24"/>
          <w:szCs w:val="24"/>
          <w:lang w:eastAsia="es-ES"/>
        </w:rPr>
        <w:t>beneficio</w:t>
      </w:r>
      <w:r w:rsidR="00BB6A3E">
        <w:rPr>
          <w:rFonts w:ascii="Arial" w:hAnsi="Arial" w:cs="Arial"/>
          <w:b/>
          <w:sz w:val="24"/>
          <w:szCs w:val="24"/>
          <w:lang w:eastAsia="es-ES"/>
        </w:rPr>
        <w:t xml:space="preserve">-costo </w:t>
      </w:r>
      <w:r w:rsidRPr="007D3446">
        <w:rPr>
          <w:rFonts w:ascii="Arial" w:hAnsi="Arial" w:cs="Arial"/>
          <w:b/>
          <w:sz w:val="24"/>
          <w:szCs w:val="24"/>
          <w:lang w:eastAsia="es-ES"/>
        </w:rPr>
        <w:t>en la producción cañera y posteriormente en la calidad de la plantación la que puede ser evaluada mediante el porcentaje de brotación, población y producción por área,  además constituye una acción en función de  proteger el medio ambiente pues permitirá disminuir de forma paulatina las áreas vacías y la desertificación.</w:t>
      </w:r>
    </w:p>
    <w:p w:rsidR="007D3446" w:rsidRPr="0021349E" w:rsidRDefault="007D3446" w:rsidP="007D3446">
      <w:pPr>
        <w:spacing w:after="0"/>
        <w:jc w:val="both"/>
        <w:rPr>
          <w:rFonts w:ascii="Arial" w:hAnsi="Arial" w:cs="Arial"/>
          <w:b/>
          <w:color w:val="000000"/>
          <w:kern w:val="24"/>
          <w:sz w:val="24"/>
          <w:szCs w:val="24"/>
        </w:rPr>
      </w:pPr>
      <w:r>
        <w:rPr>
          <w:rFonts w:ascii="Arial" w:hAnsi="Arial" w:cs="Arial"/>
          <w:b/>
          <w:color w:val="000000"/>
          <w:kern w:val="24"/>
          <w:sz w:val="24"/>
          <w:szCs w:val="24"/>
        </w:rPr>
        <w:t>El objetivo de este estudio fue</w:t>
      </w:r>
      <w:r w:rsidRPr="0021349E">
        <w:rPr>
          <w:rFonts w:ascii="Arial" w:hAnsi="Arial" w:cs="Arial"/>
          <w:b/>
          <w:color w:val="000000"/>
          <w:kern w:val="24"/>
          <w:sz w:val="24"/>
          <w:szCs w:val="24"/>
        </w:rPr>
        <w:t xml:space="preserve"> determinar la</w:t>
      </w:r>
      <w:r>
        <w:rPr>
          <w:rFonts w:ascii="Arial" w:hAnsi="Arial" w:cs="Arial"/>
          <w:b/>
          <w:color w:val="000000"/>
          <w:kern w:val="24"/>
          <w:sz w:val="24"/>
          <w:szCs w:val="24"/>
        </w:rPr>
        <w:t xml:space="preserve"> influencia de diferentes tratamientos con el </w:t>
      </w:r>
      <w:r w:rsidR="00BB6A3E">
        <w:rPr>
          <w:rFonts w:ascii="Arial" w:hAnsi="Arial" w:cs="Arial"/>
          <w:b/>
          <w:color w:val="000000"/>
          <w:kern w:val="24"/>
          <w:sz w:val="24"/>
          <w:szCs w:val="24"/>
        </w:rPr>
        <w:t>Fitoestimulante</w:t>
      </w:r>
      <w:r>
        <w:rPr>
          <w:rFonts w:ascii="Arial" w:hAnsi="Arial" w:cs="Arial"/>
          <w:b/>
          <w:color w:val="000000"/>
          <w:kern w:val="24"/>
          <w:sz w:val="24"/>
          <w:szCs w:val="24"/>
        </w:rPr>
        <w:t xml:space="preserve"> Lebame</w:t>
      </w:r>
      <w:r w:rsidR="00765210">
        <w:rPr>
          <w:rFonts w:ascii="Arial" w:hAnsi="Arial" w:cs="Arial"/>
          <w:b/>
          <w:color w:val="000000"/>
          <w:kern w:val="24"/>
          <w:sz w:val="24"/>
          <w:szCs w:val="24"/>
        </w:rPr>
        <w:t xml:space="preserve"> en la producción de caña y en el porcentaje de solidos solubles</w:t>
      </w:r>
      <w:r w:rsidR="003813AA">
        <w:rPr>
          <w:rFonts w:ascii="Arial" w:hAnsi="Arial" w:cs="Arial"/>
          <w:b/>
          <w:color w:val="000000"/>
          <w:kern w:val="24"/>
          <w:sz w:val="24"/>
          <w:szCs w:val="24"/>
        </w:rPr>
        <w:t xml:space="preserve"> en semilla fiscalizada, </w:t>
      </w:r>
      <w:r w:rsidR="00765210">
        <w:rPr>
          <w:rFonts w:ascii="Arial" w:hAnsi="Arial" w:cs="Arial"/>
          <w:b/>
          <w:color w:val="000000"/>
          <w:kern w:val="24"/>
          <w:sz w:val="24"/>
          <w:szCs w:val="24"/>
        </w:rPr>
        <w:t xml:space="preserve"> así como en la relación beneficio-costo</w:t>
      </w:r>
      <w:r w:rsidR="003813AA">
        <w:rPr>
          <w:rFonts w:ascii="Arial" w:hAnsi="Arial" w:cs="Arial"/>
          <w:b/>
          <w:color w:val="000000"/>
          <w:kern w:val="24"/>
          <w:sz w:val="24"/>
          <w:szCs w:val="24"/>
        </w:rPr>
        <w:t xml:space="preserve"> para las t caña ha</w:t>
      </w:r>
      <w:r w:rsidR="003813AA" w:rsidRPr="003813AA">
        <w:rPr>
          <w:rFonts w:ascii="Arial" w:hAnsi="Arial" w:cs="Arial"/>
          <w:b/>
          <w:color w:val="000000"/>
          <w:kern w:val="24"/>
          <w:sz w:val="24"/>
          <w:szCs w:val="24"/>
          <w:vertAlign w:val="superscript"/>
        </w:rPr>
        <w:t>-1</w:t>
      </w:r>
      <w:r>
        <w:rPr>
          <w:rFonts w:ascii="Arial" w:hAnsi="Arial" w:cs="Arial"/>
          <w:b/>
          <w:color w:val="000000"/>
          <w:kern w:val="24"/>
          <w:sz w:val="24"/>
          <w:szCs w:val="24"/>
        </w:rPr>
        <w:t xml:space="preserve"> </w:t>
      </w:r>
      <w:r w:rsidRPr="0021349E">
        <w:rPr>
          <w:rFonts w:ascii="Arial" w:hAnsi="Arial" w:cs="Arial"/>
          <w:b/>
          <w:color w:val="000000"/>
          <w:kern w:val="24"/>
          <w:sz w:val="24"/>
          <w:szCs w:val="24"/>
        </w:rPr>
        <w:t xml:space="preserve"> </w:t>
      </w:r>
    </w:p>
    <w:p w:rsidR="007D3446" w:rsidRPr="007D3446" w:rsidRDefault="007D3446" w:rsidP="007D3446">
      <w:pPr>
        <w:tabs>
          <w:tab w:val="left" w:pos="0"/>
        </w:tabs>
        <w:spacing w:after="0" w:line="240" w:lineRule="auto"/>
        <w:jc w:val="both"/>
        <w:rPr>
          <w:rFonts w:ascii="Arial" w:hAnsi="Arial" w:cs="Arial"/>
          <w:b/>
          <w:sz w:val="24"/>
          <w:szCs w:val="24"/>
          <w:lang w:eastAsia="es-ES"/>
        </w:rPr>
      </w:pPr>
      <w:r w:rsidRPr="007D3446">
        <w:rPr>
          <w:rFonts w:ascii="Arial" w:hAnsi="Arial" w:cs="Arial"/>
          <w:b/>
          <w:sz w:val="24"/>
          <w:szCs w:val="24"/>
          <w:lang w:eastAsia="es-ES"/>
        </w:rPr>
        <w:t xml:space="preserve">    </w:t>
      </w:r>
    </w:p>
    <w:p w:rsidR="00260373" w:rsidRDefault="00483B18" w:rsidP="00260373">
      <w:pPr>
        <w:spacing w:after="0"/>
        <w:jc w:val="both"/>
        <w:rPr>
          <w:rFonts w:ascii="Arial" w:hAnsi="Arial" w:cs="Arial"/>
          <w:b/>
          <w:color w:val="000000"/>
          <w:kern w:val="24"/>
          <w:sz w:val="24"/>
          <w:szCs w:val="24"/>
        </w:rPr>
      </w:pPr>
      <w:r>
        <w:rPr>
          <w:rFonts w:ascii="Arial" w:hAnsi="Arial" w:cs="Arial"/>
          <w:b/>
          <w:color w:val="000000"/>
          <w:kern w:val="24"/>
          <w:sz w:val="24"/>
          <w:szCs w:val="24"/>
        </w:rPr>
        <w:t>MATERIALES Y MÉTODOS</w:t>
      </w:r>
    </w:p>
    <w:p w:rsidR="00483B18" w:rsidRDefault="00483B18" w:rsidP="00260373">
      <w:pPr>
        <w:spacing w:after="0"/>
        <w:jc w:val="both"/>
        <w:rPr>
          <w:rFonts w:ascii="Arial" w:hAnsi="Arial" w:cs="Arial"/>
          <w:b/>
          <w:color w:val="000000"/>
          <w:kern w:val="24"/>
          <w:sz w:val="24"/>
          <w:szCs w:val="24"/>
        </w:rPr>
      </w:pPr>
    </w:p>
    <w:p w:rsidR="00260373" w:rsidRPr="007E24DA" w:rsidRDefault="00260373" w:rsidP="00260373">
      <w:pPr>
        <w:spacing w:after="0"/>
        <w:jc w:val="both"/>
        <w:rPr>
          <w:rFonts w:ascii="Arial" w:hAnsi="Arial" w:cs="Arial"/>
          <w:b/>
          <w:sz w:val="24"/>
          <w:szCs w:val="24"/>
          <w:lang w:eastAsia="es-ES"/>
        </w:rPr>
      </w:pPr>
      <w:r>
        <w:rPr>
          <w:rFonts w:ascii="Arial" w:hAnsi="Arial" w:cs="Arial"/>
          <w:b/>
          <w:color w:val="000000"/>
          <w:kern w:val="24"/>
          <w:sz w:val="24"/>
          <w:szCs w:val="24"/>
        </w:rPr>
        <w:t>El trabajo se</w:t>
      </w:r>
      <w:r w:rsidR="00F04DD8">
        <w:rPr>
          <w:rFonts w:ascii="Arial" w:hAnsi="Arial" w:cs="Arial"/>
          <w:b/>
          <w:color w:val="000000"/>
          <w:kern w:val="24"/>
          <w:sz w:val="24"/>
          <w:szCs w:val="24"/>
        </w:rPr>
        <w:t xml:space="preserve"> realizó en la Unidad Básica de Producción Cooperativa</w:t>
      </w:r>
      <w:r>
        <w:rPr>
          <w:rFonts w:ascii="Arial" w:hAnsi="Arial" w:cs="Arial"/>
          <w:b/>
          <w:color w:val="000000"/>
          <w:kern w:val="24"/>
          <w:sz w:val="24"/>
          <w:szCs w:val="24"/>
        </w:rPr>
        <w:t xml:space="preserve"> Ajuria en áreas de secano perteneciente a la EAA Ciudad Caracas, municipio Lajas, provincia Cienf</w:t>
      </w:r>
      <w:r w:rsidR="00D55F72">
        <w:rPr>
          <w:rFonts w:ascii="Arial" w:hAnsi="Arial" w:cs="Arial"/>
          <w:b/>
          <w:color w:val="000000"/>
          <w:kern w:val="24"/>
          <w:sz w:val="24"/>
          <w:szCs w:val="24"/>
        </w:rPr>
        <w:t>uegos, el cultivar evaluado fue</w:t>
      </w:r>
      <w:r>
        <w:rPr>
          <w:rFonts w:ascii="Arial" w:hAnsi="Arial" w:cs="Arial"/>
          <w:b/>
          <w:sz w:val="24"/>
          <w:szCs w:val="24"/>
        </w:rPr>
        <w:t xml:space="preserve"> C86-156 en la cepa de caña planta sobre suelos Pardos con carbonato</w:t>
      </w:r>
      <w:r w:rsidR="008D590B">
        <w:rPr>
          <w:rFonts w:ascii="Arial" w:hAnsi="Arial" w:cs="Arial"/>
          <w:b/>
          <w:sz w:val="24"/>
          <w:szCs w:val="24"/>
        </w:rPr>
        <w:t>, el Lote de Control fue plantado en septiembre de 2025 y evaluado en la primera decena del mes de junio</w:t>
      </w:r>
      <w:r w:rsidR="007674C2">
        <w:rPr>
          <w:rFonts w:ascii="Arial" w:hAnsi="Arial" w:cs="Arial"/>
          <w:b/>
          <w:sz w:val="24"/>
          <w:szCs w:val="24"/>
        </w:rPr>
        <w:t xml:space="preserve"> 2026</w:t>
      </w:r>
      <w:r w:rsidR="00416FF0">
        <w:rPr>
          <w:rFonts w:ascii="Arial" w:hAnsi="Arial" w:cs="Arial"/>
          <w:b/>
          <w:sz w:val="24"/>
          <w:szCs w:val="24"/>
        </w:rPr>
        <w:t xml:space="preserve"> con 10 meses de edad</w:t>
      </w:r>
      <w:r>
        <w:rPr>
          <w:rFonts w:ascii="Arial" w:hAnsi="Arial" w:cs="Arial"/>
          <w:b/>
          <w:sz w:val="24"/>
          <w:szCs w:val="24"/>
        </w:rPr>
        <w:t xml:space="preserve">. </w:t>
      </w:r>
      <w:r w:rsidR="006A28DD">
        <w:rPr>
          <w:rFonts w:ascii="Arial" w:hAnsi="Arial" w:cs="Arial"/>
          <w:b/>
          <w:sz w:val="24"/>
          <w:szCs w:val="24"/>
        </w:rPr>
        <w:t>Se estudia</w:t>
      </w:r>
      <w:r w:rsidRPr="007E24DA">
        <w:rPr>
          <w:rFonts w:ascii="Arial" w:hAnsi="Arial" w:cs="Arial"/>
          <w:b/>
          <w:sz w:val="24"/>
          <w:szCs w:val="24"/>
        </w:rPr>
        <w:t>ron cuatro tratamientos, 1-T</w:t>
      </w:r>
      <w:r w:rsidR="00EF51F3" w:rsidRPr="007E24DA">
        <w:rPr>
          <w:rFonts w:ascii="Arial" w:hAnsi="Arial" w:cs="Arial"/>
          <w:b/>
          <w:sz w:val="24"/>
          <w:szCs w:val="24"/>
          <w:lang w:eastAsia="es-ES"/>
        </w:rPr>
        <w:t>I</w:t>
      </w:r>
      <w:r w:rsidRPr="007E24DA">
        <w:rPr>
          <w:rFonts w:ascii="Arial" w:hAnsi="Arial" w:cs="Arial"/>
          <w:b/>
          <w:sz w:val="24"/>
          <w:szCs w:val="24"/>
          <w:lang w:eastAsia="es-ES"/>
        </w:rPr>
        <w:t>- Plantaciones sin la aplicación de Bioproductos (Testigo o control) 2-</w:t>
      </w:r>
      <w:r w:rsidR="00EF51F3" w:rsidRPr="007E24DA">
        <w:rPr>
          <w:rFonts w:ascii="Arial" w:hAnsi="Arial" w:cs="Arial"/>
          <w:b/>
          <w:sz w:val="24"/>
          <w:szCs w:val="24"/>
          <w:lang w:eastAsia="es-ES"/>
        </w:rPr>
        <w:t>TII</w:t>
      </w:r>
      <w:r w:rsidRPr="007E24DA">
        <w:rPr>
          <w:rFonts w:ascii="Arial" w:hAnsi="Arial" w:cs="Arial"/>
          <w:b/>
          <w:sz w:val="24"/>
          <w:szCs w:val="24"/>
          <w:lang w:eastAsia="es-ES"/>
        </w:rPr>
        <w:t xml:space="preserve">-  Tratamiento </w:t>
      </w:r>
      <w:r w:rsidR="00C63CAB">
        <w:rPr>
          <w:rFonts w:ascii="Arial" w:hAnsi="Arial" w:cs="Arial"/>
          <w:b/>
          <w:sz w:val="24"/>
          <w:szCs w:val="24"/>
          <w:lang w:eastAsia="es-ES"/>
        </w:rPr>
        <w:t>con  Lebame a 10 litros ha</w:t>
      </w:r>
      <w:r w:rsidR="00C63CAB" w:rsidRPr="00C63CAB">
        <w:rPr>
          <w:rFonts w:ascii="Arial" w:hAnsi="Arial" w:cs="Arial"/>
          <w:b/>
          <w:sz w:val="24"/>
          <w:szCs w:val="24"/>
          <w:vertAlign w:val="superscript"/>
          <w:lang w:eastAsia="es-ES"/>
        </w:rPr>
        <w:t>-1</w:t>
      </w:r>
      <w:r w:rsidR="00EF51F3" w:rsidRPr="007E24DA">
        <w:rPr>
          <w:rFonts w:ascii="Arial" w:hAnsi="Arial" w:cs="Arial"/>
          <w:b/>
          <w:sz w:val="24"/>
          <w:szCs w:val="24"/>
          <w:lang w:eastAsia="es-ES"/>
        </w:rPr>
        <w:t xml:space="preserve"> (dos</w:t>
      </w:r>
      <w:r w:rsidRPr="007E24DA">
        <w:rPr>
          <w:rFonts w:ascii="Arial" w:hAnsi="Arial" w:cs="Arial"/>
          <w:b/>
          <w:sz w:val="24"/>
          <w:szCs w:val="24"/>
          <w:lang w:eastAsia="es-ES"/>
        </w:rPr>
        <w:t xml:space="preserve">  aplicaciones),</w:t>
      </w:r>
      <w:r w:rsidR="00EF51F3" w:rsidRPr="007E24DA">
        <w:rPr>
          <w:rFonts w:ascii="Arial" w:hAnsi="Arial" w:cs="Arial"/>
          <w:b/>
          <w:sz w:val="24"/>
          <w:szCs w:val="24"/>
          <w:lang w:eastAsia="es-ES"/>
        </w:rPr>
        <w:t xml:space="preserve"> 3- TIII Tratam</w:t>
      </w:r>
      <w:r w:rsidR="00C63CAB">
        <w:rPr>
          <w:rFonts w:ascii="Arial" w:hAnsi="Arial" w:cs="Arial"/>
          <w:b/>
          <w:sz w:val="24"/>
          <w:szCs w:val="24"/>
          <w:lang w:eastAsia="es-ES"/>
        </w:rPr>
        <w:t>iento con  Lebame a 10 litros ha</w:t>
      </w:r>
      <w:r w:rsidR="00C63CAB" w:rsidRPr="00C63CAB">
        <w:rPr>
          <w:rFonts w:ascii="Arial" w:hAnsi="Arial" w:cs="Arial"/>
          <w:b/>
          <w:sz w:val="24"/>
          <w:szCs w:val="24"/>
          <w:vertAlign w:val="superscript"/>
          <w:lang w:eastAsia="es-ES"/>
        </w:rPr>
        <w:t>-1</w:t>
      </w:r>
      <w:r w:rsidR="00C63CAB" w:rsidRPr="007E24DA">
        <w:rPr>
          <w:rFonts w:ascii="Arial" w:hAnsi="Arial" w:cs="Arial"/>
          <w:b/>
          <w:sz w:val="24"/>
          <w:szCs w:val="24"/>
          <w:lang w:eastAsia="es-ES"/>
        </w:rPr>
        <w:t xml:space="preserve"> </w:t>
      </w:r>
      <w:r w:rsidR="00EF51F3" w:rsidRPr="007E24DA">
        <w:rPr>
          <w:rFonts w:ascii="Arial" w:hAnsi="Arial" w:cs="Arial"/>
          <w:b/>
          <w:sz w:val="24"/>
          <w:szCs w:val="24"/>
          <w:lang w:eastAsia="es-ES"/>
        </w:rPr>
        <w:t xml:space="preserve"> (tres  aplicaciones) y 4- TIV Tratam</w:t>
      </w:r>
      <w:r w:rsidR="00C63CAB">
        <w:rPr>
          <w:rFonts w:ascii="Arial" w:hAnsi="Arial" w:cs="Arial"/>
          <w:b/>
          <w:sz w:val="24"/>
          <w:szCs w:val="24"/>
          <w:lang w:eastAsia="es-ES"/>
        </w:rPr>
        <w:t>iento con  Lebame a 10 litros ha</w:t>
      </w:r>
      <w:r w:rsidR="00C63CAB" w:rsidRPr="00C63CAB">
        <w:rPr>
          <w:rFonts w:ascii="Arial" w:hAnsi="Arial" w:cs="Arial"/>
          <w:b/>
          <w:sz w:val="24"/>
          <w:szCs w:val="24"/>
          <w:vertAlign w:val="superscript"/>
          <w:lang w:eastAsia="es-ES"/>
        </w:rPr>
        <w:t>-1</w:t>
      </w:r>
      <w:r w:rsidR="00C63CAB" w:rsidRPr="007E24DA">
        <w:rPr>
          <w:rFonts w:ascii="Arial" w:hAnsi="Arial" w:cs="Arial"/>
          <w:b/>
          <w:sz w:val="24"/>
          <w:szCs w:val="24"/>
          <w:lang w:eastAsia="es-ES"/>
        </w:rPr>
        <w:t xml:space="preserve"> </w:t>
      </w:r>
      <w:r w:rsidR="00EF51F3" w:rsidRPr="007E24DA">
        <w:rPr>
          <w:rFonts w:ascii="Arial" w:hAnsi="Arial" w:cs="Arial"/>
          <w:b/>
          <w:sz w:val="24"/>
          <w:szCs w:val="24"/>
          <w:lang w:eastAsia="es-ES"/>
        </w:rPr>
        <w:t xml:space="preserve"> (cuatro  aplicaciones), las aplicaciones se realizaron de la siguiente forma</w:t>
      </w:r>
      <w:r w:rsidR="007E24DA" w:rsidRPr="007E24DA">
        <w:rPr>
          <w:rFonts w:ascii="Arial" w:hAnsi="Arial" w:cs="Arial"/>
          <w:b/>
          <w:sz w:val="24"/>
          <w:szCs w:val="24"/>
          <w:lang w:eastAsia="es-ES"/>
        </w:rPr>
        <w:t xml:space="preserve">, </w:t>
      </w:r>
      <w:r w:rsidRPr="007E24DA">
        <w:rPr>
          <w:rFonts w:ascii="Arial" w:hAnsi="Arial" w:cs="Arial"/>
          <w:b/>
          <w:sz w:val="24"/>
          <w:szCs w:val="24"/>
          <w:lang w:eastAsia="es-ES"/>
        </w:rPr>
        <w:t>la primera se realizó a los 90 días de plantado</w:t>
      </w:r>
      <w:r w:rsidR="00416FF0">
        <w:rPr>
          <w:rFonts w:ascii="Arial" w:hAnsi="Arial" w:cs="Arial"/>
          <w:b/>
          <w:sz w:val="24"/>
          <w:szCs w:val="24"/>
          <w:lang w:eastAsia="es-ES"/>
        </w:rPr>
        <w:t>,</w:t>
      </w:r>
      <w:r w:rsidRPr="007E24DA">
        <w:rPr>
          <w:rFonts w:ascii="Arial" w:hAnsi="Arial" w:cs="Arial"/>
          <w:b/>
          <w:sz w:val="24"/>
          <w:szCs w:val="24"/>
          <w:lang w:eastAsia="es-ES"/>
        </w:rPr>
        <w:t xml:space="preserve"> la segunda a los 120 días de la plantación</w:t>
      </w:r>
      <w:r w:rsidR="00416FF0">
        <w:rPr>
          <w:rFonts w:ascii="Arial" w:hAnsi="Arial" w:cs="Arial"/>
          <w:b/>
          <w:sz w:val="24"/>
          <w:szCs w:val="24"/>
          <w:lang w:eastAsia="es-ES"/>
        </w:rPr>
        <w:t xml:space="preserve">, </w:t>
      </w:r>
      <w:r w:rsidRPr="007E24DA">
        <w:rPr>
          <w:rFonts w:ascii="Arial" w:hAnsi="Arial" w:cs="Arial"/>
          <w:b/>
          <w:sz w:val="24"/>
          <w:szCs w:val="24"/>
          <w:lang w:eastAsia="es-ES"/>
        </w:rPr>
        <w:t xml:space="preserve"> la tercera</w:t>
      </w:r>
      <w:r w:rsidR="007E24DA">
        <w:rPr>
          <w:rFonts w:ascii="Arial" w:hAnsi="Arial" w:cs="Arial"/>
          <w:b/>
          <w:sz w:val="24"/>
          <w:szCs w:val="24"/>
          <w:lang w:eastAsia="es-ES"/>
        </w:rPr>
        <w:t xml:space="preserve"> a los 180 días</w:t>
      </w:r>
      <w:r w:rsidR="00EF51F3" w:rsidRPr="007E24DA">
        <w:rPr>
          <w:rFonts w:ascii="Arial" w:hAnsi="Arial" w:cs="Arial"/>
          <w:b/>
          <w:sz w:val="24"/>
          <w:szCs w:val="24"/>
          <w:lang w:eastAsia="es-ES"/>
        </w:rPr>
        <w:t xml:space="preserve"> y la cuarta</w:t>
      </w:r>
      <w:r w:rsidRPr="007E24DA">
        <w:rPr>
          <w:rFonts w:ascii="Arial" w:hAnsi="Arial" w:cs="Arial"/>
          <w:b/>
          <w:sz w:val="24"/>
          <w:szCs w:val="24"/>
          <w:lang w:eastAsia="es-ES"/>
        </w:rPr>
        <w:t xml:space="preserve"> sesenta días</w:t>
      </w:r>
      <w:r w:rsidR="00DE5ACB" w:rsidRPr="007E24DA">
        <w:rPr>
          <w:rFonts w:ascii="Arial" w:hAnsi="Arial" w:cs="Arial"/>
          <w:b/>
          <w:sz w:val="24"/>
          <w:szCs w:val="24"/>
          <w:lang w:eastAsia="es-ES"/>
        </w:rPr>
        <w:t xml:space="preserve"> antes de la evaluación</w:t>
      </w:r>
      <w:r w:rsidRPr="007E24DA">
        <w:rPr>
          <w:rFonts w:ascii="Arial" w:hAnsi="Arial" w:cs="Arial"/>
          <w:b/>
          <w:sz w:val="24"/>
          <w:szCs w:val="24"/>
          <w:lang w:eastAsia="es-ES"/>
        </w:rPr>
        <w:t>, la</w:t>
      </w:r>
      <w:r w:rsidR="007674C2">
        <w:rPr>
          <w:rFonts w:ascii="Arial" w:hAnsi="Arial" w:cs="Arial"/>
          <w:b/>
          <w:sz w:val="24"/>
          <w:szCs w:val="24"/>
          <w:lang w:eastAsia="es-ES"/>
        </w:rPr>
        <w:t>s</w:t>
      </w:r>
      <w:r w:rsidRPr="007E24DA">
        <w:rPr>
          <w:rFonts w:ascii="Arial" w:hAnsi="Arial" w:cs="Arial"/>
          <w:b/>
          <w:sz w:val="24"/>
          <w:szCs w:val="24"/>
          <w:lang w:eastAsia="es-ES"/>
        </w:rPr>
        <w:t xml:space="preserve"> variable</w:t>
      </w:r>
      <w:r w:rsidR="00DE5ACB" w:rsidRPr="007E24DA">
        <w:rPr>
          <w:rFonts w:ascii="Arial" w:hAnsi="Arial" w:cs="Arial"/>
          <w:b/>
          <w:sz w:val="24"/>
          <w:szCs w:val="24"/>
          <w:lang w:eastAsia="es-ES"/>
        </w:rPr>
        <w:t>s</w:t>
      </w:r>
      <w:r w:rsidRPr="007E24DA">
        <w:rPr>
          <w:rFonts w:ascii="Arial" w:hAnsi="Arial" w:cs="Arial"/>
          <w:b/>
          <w:sz w:val="24"/>
          <w:szCs w:val="24"/>
          <w:lang w:eastAsia="es-ES"/>
        </w:rPr>
        <w:t xml:space="preserve"> evaluada</w:t>
      </w:r>
      <w:r w:rsidR="00DE5ACB" w:rsidRPr="007E24DA">
        <w:rPr>
          <w:rFonts w:ascii="Arial" w:hAnsi="Arial" w:cs="Arial"/>
          <w:b/>
          <w:sz w:val="24"/>
          <w:szCs w:val="24"/>
          <w:lang w:eastAsia="es-ES"/>
        </w:rPr>
        <w:t>s</w:t>
      </w:r>
      <w:r w:rsidRPr="007E24DA">
        <w:rPr>
          <w:rFonts w:ascii="Arial" w:hAnsi="Arial" w:cs="Arial"/>
          <w:b/>
          <w:sz w:val="24"/>
          <w:szCs w:val="24"/>
          <w:lang w:eastAsia="es-ES"/>
        </w:rPr>
        <w:t xml:space="preserve"> fue</w:t>
      </w:r>
      <w:r w:rsidR="00DE5ACB" w:rsidRPr="007E24DA">
        <w:rPr>
          <w:rFonts w:ascii="Arial" w:hAnsi="Arial" w:cs="Arial"/>
          <w:b/>
          <w:sz w:val="24"/>
          <w:szCs w:val="24"/>
          <w:lang w:eastAsia="es-ES"/>
        </w:rPr>
        <w:t>ron t caña ha</w:t>
      </w:r>
      <w:r w:rsidR="00DE5ACB" w:rsidRPr="007E24DA">
        <w:rPr>
          <w:rFonts w:ascii="Arial" w:hAnsi="Arial" w:cs="Arial"/>
          <w:b/>
          <w:sz w:val="24"/>
          <w:szCs w:val="24"/>
          <w:vertAlign w:val="superscript"/>
          <w:lang w:eastAsia="es-ES"/>
        </w:rPr>
        <w:t>-1</w:t>
      </w:r>
      <w:r w:rsidR="00DE5ACB" w:rsidRPr="007E24DA">
        <w:rPr>
          <w:rFonts w:ascii="Arial" w:hAnsi="Arial" w:cs="Arial"/>
          <w:b/>
          <w:sz w:val="24"/>
          <w:szCs w:val="24"/>
          <w:lang w:eastAsia="es-ES"/>
        </w:rPr>
        <w:t xml:space="preserve">, </w:t>
      </w:r>
      <w:r w:rsidRPr="007E24DA">
        <w:rPr>
          <w:rFonts w:ascii="Arial" w:hAnsi="Arial" w:cs="Arial"/>
          <w:b/>
          <w:sz w:val="24"/>
          <w:szCs w:val="24"/>
          <w:lang w:eastAsia="es-ES"/>
        </w:rPr>
        <w:t xml:space="preserve">porcentaje de solidos solubles en el campo (Brix refractométrico en el centro del </w:t>
      </w:r>
      <w:r w:rsidR="00DE5ACB" w:rsidRPr="007E24DA">
        <w:rPr>
          <w:rFonts w:ascii="Arial" w:hAnsi="Arial" w:cs="Arial"/>
          <w:b/>
          <w:sz w:val="24"/>
          <w:szCs w:val="24"/>
          <w:lang w:eastAsia="es-ES"/>
        </w:rPr>
        <w:t>tallo) para lo cual se tomaron 2</w:t>
      </w:r>
      <w:r w:rsidRPr="007E24DA">
        <w:rPr>
          <w:rFonts w:ascii="Arial" w:hAnsi="Arial" w:cs="Arial"/>
          <w:b/>
          <w:sz w:val="24"/>
          <w:szCs w:val="24"/>
          <w:lang w:eastAsia="es-ES"/>
        </w:rPr>
        <w:t>0 muestras al azar en cada tratamiento</w:t>
      </w:r>
      <w:r w:rsidR="00DE5ACB" w:rsidRPr="007E24DA">
        <w:rPr>
          <w:rFonts w:ascii="Arial" w:hAnsi="Arial" w:cs="Arial"/>
          <w:b/>
          <w:sz w:val="24"/>
          <w:szCs w:val="24"/>
          <w:lang w:eastAsia="es-ES"/>
        </w:rPr>
        <w:t xml:space="preserve"> y la valoración económica</w:t>
      </w:r>
      <w:r w:rsidR="00D55F72">
        <w:rPr>
          <w:rFonts w:ascii="Arial" w:hAnsi="Arial" w:cs="Arial"/>
          <w:b/>
          <w:sz w:val="24"/>
          <w:szCs w:val="24"/>
          <w:lang w:eastAsia="es-ES"/>
        </w:rPr>
        <w:t>.</w:t>
      </w:r>
    </w:p>
    <w:p w:rsidR="00DE5ACB" w:rsidRPr="007E24DA" w:rsidRDefault="00D55F72" w:rsidP="00F00B22">
      <w:pPr>
        <w:spacing w:after="0" w:line="240" w:lineRule="auto"/>
        <w:jc w:val="both"/>
        <w:rPr>
          <w:rFonts w:ascii="Arial" w:hAnsi="Arial" w:cs="Arial"/>
          <w:b/>
          <w:lang w:eastAsia="es-ES"/>
        </w:rPr>
      </w:pPr>
      <w:r>
        <w:rPr>
          <w:rFonts w:ascii="Arial" w:hAnsi="Arial" w:cs="Arial"/>
          <w:b/>
          <w:sz w:val="24"/>
          <w:szCs w:val="24"/>
          <w:lang w:eastAsia="es-ES"/>
        </w:rPr>
        <w:t>El d</w:t>
      </w:r>
      <w:r w:rsidR="00DE5ACB" w:rsidRPr="007E24DA">
        <w:rPr>
          <w:rFonts w:ascii="Arial" w:hAnsi="Arial" w:cs="Arial"/>
          <w:b/>
          <w:sz w:val="24"/>
          <w:szCs w:val="24"/>
          <w:lang w:eastAsia="es-ES"/>
        </w:rPr>
        <w:t>iseño Experimental utilizado fue de Plantaciones en Franjas con tres repeticiones</w:t>
      </w:r>
      <w:r w:rsidR="007E24DA">
        <w:rPr>
          <w:rFonts w:ascii="Arial" w:hAnsi="Arial" w:cs="Arial"/>
          <w:b/>
          <w:lang w:eastAsia="es-ES"/>
        </w:rPr>
        <w:t>, á</w:t>
      </w:r>
      <w:r w:rsidR="00DE5ACB" w:rsidRPr="00DE5ACB">
        <w:rPr>
          <w:rFonts w:ascii="Arial" w:hAnsi="Arial" w:cs="Arial"/>
          <w:b/>
          <w:sz w:val="24"/>
          <w:szCs w:val="24"/>
          <w:lang w:eastAsia="es-ES"/>
        </w:rPr>
        <w:t>rea de las parcelas experimentales: 320 m</w:t>
      </w:r>
      <w:r w:rsidR="00DE5ACB" w:rsidRPr="00DE5ACB">
        <w:rPr>
          <w:rFonts w:ascii="Arial" w:hAnsi="Arial" w:cs="Arial"/>
          <w:b/>
          <w:sz w:val="24"/>
          <w:szCs w:val="24"/>
          <w:vertAlign w:val="superscript"/>
          <w:lang w:eastAsia="es-ES"/>
        </w:rPr>
        <w:t xml:space="preserve">2 </w:t>
      </w:r>
      <w:r w:rsidR="00DE5ACB" w:rsidRPr="00DE5ACB">
        <w:rPr>
          <w:rFonts w:ascii="Arial" w:hAnsi="Arial" w:cs="Arial"/>
          <w:b/>
          <w:sz w:val="24"/>
          <w:szCs w:val="24"/>
          <w:lang w:eastAsia="es-ES"/>
        </w:rPr>
        <w:t>(20 surcos de 10 m de largo, plantados a una distancia entre hileras de 1,6 m)</w:t>
      </w:r>
      <w:r w:rsidR="007E24DA">
        <w:rPr>
          <w:rFonts w:ascii="Arial" w:hAnsi="Arial" w:cs="Arial"/>
          <w:b/>
          <w:sz w:val="24"/>
          <w:szCs w:val="24"/>
          <w:lang w:eastAsia="es-ES"/>
        </w:rPr>
        <w:t>.</w:t>
      </w:r>
      <w:r w:rsidR="00DE5ACB" w:rsidRPr="00DE5ACB">
        <w:rPr>
          <w:rFonts w:ascii="Arial" w:hAnsi="Arial" w:cs="Arial"/>
          <w:b/>
          <w:sz w:val="24"/>
          <w:szCs w:val="24"/>
          <w:vertAlign w:val="superscript"/>
          <w:lang w:eastAsia="es-ES"/>
        </w:rPr>
        <w:t xml:space="preserve"> </w:t>
      </w:r>
    </w:p>
    <w:p w:rsidR="00DE5ACB" w:rsidRPr="00936858" w:rsidRDefault="00DE5ACB" w:rsidP="00DE5ACB">
      <w:pPr>
        <w:spacing w:after="200" w:line="240" w:lineRule="auto"/>
        <w:jc w:val="both"/>
        <w:rPr>
          <w:rFonts w:ascii="Arial" w:hAnsi="Arial" w:cs="Arial"/>
          <w:b/>
          <w:sz w:val="24"/>
          <w:szCs w:val="24"/>
        </w:rPr>
      </w:pPr>
      <w:r w:rsidRPr="00936858">
        <w:rPr>
          <w:rFonts w:ascii="Arial" w:hAnsi="Arial" w:cs="Arial"/>
          <w:b/>
          <w:sz w:val="24"/>
          <w:szCs w:val="24"/>
        </w:rPr>
        <w:t xml:space="preserve">El rendimiento agrícola fue estimado acorde con lo reportado por </w:t>
      </w:r>
      <w:proofErr w:type="spellStart"/>
      <w:r w:rsidRPr="00936858">
        <w:rPr>
          <w:rFonts w:ascii="Arial" w:hAnsi="Arial" w:cs="Arial"/>
          <w:b/>
          <w:sz w:val="24"/>
          <w:szCs w:val="24"/>
        </w:rPr>
        <w:t>Martíns</w:t>
      </w:r>
      <w:proofErr w:type="spellEnd"/>
      <w:r w:rsidRPr="00936858">
        <w:rPr>
          <w:rFonts w:ascii="Arial" w:hAnsi="Arial" w:cs="Arial"/>
          <w:b/>
          <w:sz w:val="24"/>
          <w:szCs w:val="24"/>
        </w:rPr>
        <w:t xml:space="preserve"> y </w:t>
      </w:r>
      <w:proofErr w:type="spellStart"/>
      <w:r w:rsidRPr="00936858">
        <w:rPr>
          <w:rFonts w:ascii="Arial" w:hAnsi="Arial" w:cs="Arial"/>
          <w:b/>
          <w:sz w:val="24"/>
          <w:szCs w:val="24"/>
        </w:rPr>
        <w:t>Landell</w:t>
      </w:r>
      <w:proofErr w:type="spellEnd"/>
      <w:r w:rsidRPr="00936858">
        <w:rPr>
          <w:rFonts w:ascii="Arial" w:hAnsi="Arial" w:cs="Arial"/>
          <w:b/>
          <w:sz w:val="24"/>
          <w:szCs w:val="24"/>
        </w:rPr>
        <w:t xml:space="preserve"> (1995) de acuerdo a la siguiente ecuación:</w:t>
      </w:r>
    </w:p>
    <w:p w:rsidR="00DE5ACB" w:rsidRPr="00936858" w:rsidRDefault="00DE5ACB" w:rsidP="00283119">
      <w:pPr>
        <w:spacing w:after="200" w:line="240" w:lineRule="auto"/>
        <w:jc w:val="both"/>
        <w:rPr>
          <w:rFonts w:ascii="Arial" w:hAnsi="Arial" w:cs="Arial"/>
          <w:b/>
          <w:sz w:val="24"/>
          <w:szCs w:val="24"/>
        </w:rPr>
      </w:pPr>
      <w:proofErr w:type="gramStart"/>
      <w:r w:rsidRPr="00936858">
        <w:rPr>
          <w:rFonts w:ascii="Arial" w:hAnsi="Arial" w:cs="Arial"/>
          <w:b/>
          <w:sz w:val="24"/>
          <w:szCs w:val="24"/>
        </w:rPr>
        <w:t>t</w:t>
      </w:r>
      <w:proofErr w:type="gramEnd"/>
      <w:r w:rsidRPr="00936858">
        <w:rPr>
          <w:rFonts w:ascii="Arial" w:hAnsi="Arial" w:cs="Arial"/>
          <w:b/>
          <w:sz w:val="24"/>
          <w:szCs w:val="24"/>
        </w:rPr>
        <w:t xml:space="preserve"> caña ha</w:t>
      </w:r>
      <w:r w:rsidRPr="00936858">
        <w:rPr>
          <w:rFonts w:ascii="Arial" w:hAnsi="Arial" w:cs="Arial"/>
          <w:b/>
          <w:sz w:val="24"/>
          <w:szCs w:val="24"/>
          <w:vertAlign w:val="superscript"/>
        </w:rPr>
        <w:t>-1</w:t>
      </w:r>
      <w:r w:rsidRPr="00936858">
        <w:rPr>
          <w:rFonts w:ascii="Arial" w:hAnsi="Arial" w:cs="Arial"/>
          <w:b/>
          <w:sz w:val="24"/>
          <w:szCs w:val="24"/>
        </w:rPr>
        <w:t xml:space="preserve"> = D</w:t>
      </w:r>
      <w:r w:rsidRPr="00936858">
        <w:rPr>
          <w:rFonts w:ascii="Arial" w:hAnsi="Arial" w:cs="Arial"/>
          <w:b/>
          <w:sz w:val="24"/>
          <w:szCs w:val="24"/>
          <w:vertAlign w:val="superscript"/>
        </w:rPr>
        <w:t>2</w:t>
      </w:r>
      <w:r w:rsidRPr="00936858">
        <w:rPr>
          <w:rFonts w:ascii="Arial" w:hAnsi="Arial" w:cs="Arial"/>
          <w:b/>
          <w:sz w:val="24"/>
          <w:szCs w:val="24"/>
        </w:rPr>
        <w:t>*h* número de tallos m</w:t>
      </w:r>
      <w:r w:rsidRPr="00936858">
        <w:rPr>
          <w:rFonts w:ascii="Arial" w:hAnsi="Arial" w:cs="Arial"/>
          <w:b/>
          <w:sz w:val="24"/>
          <w:szCs w:val="24"/>
          <w:vertAlign w:val="superscript"/>
        </w:rPr>
        <w:t>-1</w:t>
      </w:r>
      <w:r w:rsidRPr="00936858">
        <w:rPr>
          <w:rFonts w:ascii="Arial" w:hAnsi="Arial" w:cs="Arial"/>
          <w:b/>
          <w:sz w:val="24"/>
          <w:szCs w:val="24"/>
        </w:rPr>
        <w:t xml:space="preserve"> lineal* (0,007854/ distancia entre surcos)   </w:t>
      </w:r>
    </w:p>
    <w:p w:rsidR="00DE5ACB" w:rsidRPr="00936858" w:rsidRDefault="00DE5ACB" w:rsidP="00283119">
      <w:pPr>
        <w:spacing w:after="200" w:line="240" w:lineRule="auto"/>
        <w:jc w:val="both"/>
        <w:rPr>
          <w:rFonts w:ascii="Arial" w:hAnsi="Arial" w:cs="Arial"/>
          <w:b/>
          <w:sz w:val="24"/>
          <w:szCs w:val="24"/>
        </w:rPr>
      </w:pPr>
      <w:r w:rsidRPr="00936858">
        <w:rPr>
          <w:rFonts w:ascii="Arial" w:hAnsi="Arial" w:cs="Arial"/>
          <w:b/>
          <w:sz w:val="24"/>
          <w:szCs w:val="24"/>
        </w:rPr>
        <w:t xml:space="preserve">Dónde: </w:t>
      </w:r>
    </w:p>
    <w:p w:rsidR="00DE5ACB" w:rsidRPr="00936858" w:rsidRDefault="00DE5ACB" w:rsidP="00283119">
      <w:pPr>
        <w:spacing w:after="200" w:line="240" w:lineRule="auto"/>
        <w:jc w:val="both"/>
        <w:rPr>
          <w:rFonts w:ascii="Arial" w:hAnsi="Arial" w:cs="Arial"/>
          <w:b/>
          <w:sz w:val="24"/>
          <w:szCs w:val="24"/>
        </w:rPr>
      </w:pPr>
      <w:r w:rsidRPr="00936858">
        <w:rPr>
          <w:rFonts w:ascii="Arial" w:hAnsi="Arial" w:cs="Arial"/>
          <w:b/>
          <w:sz w:val="24"/>
          <w:szCs w:val="24"/>
        </w:rPr>
        <w:t>D</w:t>
      </w:r>
      <w:r w:rsidRPr="00936858">
        <w:rPr>
          <w:rFonts w:ascii="Arial" w:hAnsi="Arial" w:cs="Arial"/>
          <w:b/>
          <w:sz w:val="24"/>
          <w:szCs w:val="24"/>
          <w:vertAlign w:val="superscript"/>
        </w:rPr>
        <w:t>2</w:t>
      </w:r>
      <w:r w:rsidRPr="00936858">
        <w:rPr>
          <w:rFonts w:ascii="Arial" w:hAnsi="Arial" w:cs="Arial"/>
          <w:b/>
          <w:sz w:val="24"/>
          <w:szCs w:val="24"/>
        </w:rPr>
        <w:t xml:space="preserve">: diámetro al cuadrado </w:t>
      </w:r>
    </w:p>
    <w:p w:rsidR="00DE5ACB" w:rsidRPr="00936858" w:rsidRDefault="00DE5ACB" w:rsidP="00283119">
      <w:pPr>
        <w:spacing w:after="200" w:line="240" w:lineRule="auto"/>
        <w:jc w:val="both"/>
        <w:rPr>
          <w:rFonts w:ascii="Arial" w:hAnsi="Arial" w:cs="Arial"/>
          <w:b/>
          <w:sz w:val="24"/>
          <w:szCs w:val="24"/>
        </w:rPr>
      </w:pPr>
      <w:proofErr w:type="gramStart"/>
      <w:r w:rsidRPr="00936858">
        <w:rPr>
          <w:rFonts w:ascii="Arial" w:hAnsi="Arial" w:cs="Arial"/>
          <w:b/>
          <w:sz w:val="24"/>
          <w:szCs w:val="24"/>
        </w:rPr>
        <w:t>h</w:t>
      </w:r>
      <w:proofErr w:type="gramEnd"/>
      <w:r w:rsidRPr="00936858">
        <w:rPr>
          <w:rFonts w:ascii="Arial" w:hAnsi="Arial" w:cs="Arial"/>
          <w:b/>
          <w:sz w:val="24"/>
          <w:szCs w:val="24"/>
        </w:rPr>
        <w:t xml:space="preserve">: altura o longitud del tallo, y 0,007854 constante. </w:t>
      </w:r>
    </w:p>
    <w:p w:rsidR="00DE5ACB" w:rsidRPr="007E24DA" w:rsidRDefault="00DE5ACB" w:rsidP="00C57441">
      <w:pPr>
        <w:spacing w:after="0" w:line="240" w:lineRule="auto"/>
        <w:jc w:val="both"/>
        <w:rPr>
          <w:rFonts w:ascii="Arial" w:eastAsia="Calibri" w:hAnsi="Arial" w:cs="Arial"/>
          <w:b/>
          <w:bCs/>
          <w:sz w:val="24"/>
          <w:szCs w:val="24"/>
        </w:rPr>
      </w:pPr>
      <w:r w:rsidRPr="00936858">
        <w:rPr>
          <w:rFonts w:ascii="Arial" w:eastAsia="Calibri" w:hAnsi="Arial" w:cs="Arial"/>
          <w:b/>
          <w:bCs/>
          <w:sz w:val="24"/>
          <w:szCs w:val="24"/>
        </w:rPr>
        <w:t>En cada parcela fueron medidos 20 tallos al azar para determinar el diámetro y la longitud del tallo, mientras que el número de tallos por metro lineal</w:t>
      </w:r>
      <w:r w:rsidR="00F00B22">
        <w:rPr>
          <w:rFonts w:ascii="Arial" w:eastAsia="Calibri" w:hAnsi="Arial" w:cs="Arial"/>
          <w:b/>
          <w:bCs/>
          <w:sz w:val="24"/>
          <w:szCs w:val="24"/>
        </w:rPr>
        <w:t xml:space="preserve"> se calculó contando en</w:t>
      </w:r>
      <w:r w:rsidR="00C57441">
        <w:rPr>
          <w:rFonts w:ascii="Arial" w:eastAsia="Calibri" w:hAnsi="Arial" w:cs="Arial"/>
          <w:b/>
          <w:bCs/>
          <w:sz w:val="24"/>
          <w:szCs w:val="24"/>
        </w:rPr>
        <w:t xml:space="preserve"> todos los tallos</w:t>
      </w:r>
      <w:r w:rsidR="007E24DA">
        <w:rPr>
          <w:rFonts w:ascii="Arial" w:eastAsia="Calibri" w:hAnsi="Arial" w:cs="Arial"/>
          <w:b/>
          <w:bCs/>
          <w:sz w:val="24"/>
          <w:szCs w:val="24"/>
        </w:rPr>
        <w:t xml:space="preserve"> en</w:t>
      </w:r>
      <w:r w:rsidR="00F00B22" w:rsidRPr="00F51959">
        <w:rPr>
          <w:rFonts w:ascii="Arial" w:hAnsi="Arial" w:cs="Arial"/>
          <w:lang w:eastAsia="es-ES"/>
        </w:rPr>
        <w:t xml:space="preserve"> </w:t>
      </w:r>
      <w:r w:rsidR="00F00B22" w:rsidRPr="007E24DA">
        <w:rPr>
          <w:rFonts w:ascii="Arial" w:hAnsi="Arial" w:cs="Arial"/>
          <w:b/>
          <w:sz w:val="24"/>
          <w:szCs w:val="24"/>
          <w:lang w:eastAsia="es-ES"/>
        </w:rPr>
        <w:t>tres surc</w:t>
      </w:r>
      <w:r w:rsidR="00C57441" w:rsidRPr="007E24DA">
        <w:rPr>
          <w:rFonts w:ascii="Arial" w:hAnsi="Arial" w:cs="Arial"/>
          <w:b/>
          <w:sz w:val="24"/>
          <w:szCs w:val="24"/>
          <w:lang w:eastAsia="es-ES"/>
        </w:rPr>
        <w:t xml:space="preserve">os centrales de cada parcela </w:t>
      </w:r>
      <w:r w:rsidR="00C57441" w:rsidRPr="007E24DA">
        <w:rPr>
          <w:rFonts w:ascii="Arial" w:hAnsi="Arial" w:cs="Arial"/>
          <w:b/>
          <w:sz w:val="24"/>
          <w:szCs w:val="24"/>
          <w:lang w:eastAsia="es-ES"/>
        </w:rPr>
        <w:lastRenderedPageBreak/>
        <w:t>(o</w:t>
      </w:r>
      <w:r w:rsidR="00A0100E">
        <w:rPr>
          <w:rFonts w:ascii="Arial" w:hAnsi="Arial" w:cs="Arial"/>
          <w:b/>
          <w:sz w:val="24"/>
          <w:szCs w:val="24"/>
          <w:lang w:eastAsia="es-ES"/>
        </w:rPr>
        <w:t xml:space="preserve"> sea se contaron</w:t>
      </w:r>
      <w:r w:rsidR="00F00B22" w:rsidRPr="007E24DA">
        <w:rPr>
          <w:rFonts w:ascii="Arial" w:hAnsi="Arial" w:cs="Arial"/>
          <w:b/>
          <w:sz w:val="24"/>
          <w:szCs w:val="24"/>
          <w:lang w:eastAsia="es-ES"/>
        </w:rPr>
        <w:t xml:space="preserve"> la cantidad de ta</w:t>
      </w:r>
      <w:r w:rsidR="00D47DBF">
        <w:rPr>
          <w:rFonts w:ascii="Arial" w:hAnsi="Arial" w:cs="Arial"/>
          <w:b/>
          <w:sz w:val="24"/>
          <w:szCs w:val="24"/>
          <w:lang w:eastAsia="es-ES"/>
        </w:rPr>
        <w:t>l</w:t>
      </w:r>
      <w:r w:rsidR="00F00B22" w:rsidRPr="007E24DA">
        <w:rPr>
          <w:rFonts w:ascii="Arial" w:hAnsi="Arial" w:cs="Arial"/>
          <w:b/>
          <w:sz w:val="24"/>
          <w:szCs w:val="24"/>
          <w:lang w:eastAsia="es-ES"/>
        </w:rPr>
        <w:t>los totales en los t</w:t>
      </w:r>
      <w:r w:rsidR="00D47DBF">
        <w:rPr>
          <w:rFonts w:ascii="Arial" w:hAnsi="Arial" w:cs="Arial"/>
          <w:b/>
          <w:sz w:val="24"/>
          <w:szCs w:val="24"/>
          <w:lang w:eastAsia="es-ES"/>
        </w:rPr>
        <w:t>res surcos centrales y se dividieron</w:t>
      </w:r>
      <w:r w:rsidR="00F00B22" w:rsidRPr="007E24DA">
        <w:rPr>
          <w:rFonts w:ascii="Arial" w:hAnsi="Arial" w:cs="Arial"/>
          <w:b/>
          <w:sz w:val="24"/>
          <w:szCs w:val="24"/>
          <w:lang w:eastAsia="es-ES"/>
        </w:rPr>
        <w:t xml:space="preserve"> entre 30 metros</w:t>
      </w:r>
      <w:r w:rsidR="00C57441" w:rsidRPr="007E24DA">
        <w:rPr>
          <w:rFonts w:ascii="Arial" w:hAnsi="Arial" w:cs="Arial"/>
          <w:b/>
          <w:sz w:val="24"/>
          <w:szCs w:val="24"/>
          <w:lang w:eastAsia="es-ES"/>
        </w:rPr>
        <w:t>)</w:t>
      </w:r>
      <w:r w:rsidRPr="007E24DA">
        <w:rPr>
          <w:rFonts w:ascii="Arial" w:eastAsia="Calibri" w:hAnsi="Arial" w:cs="Arial"/>
          <w:b/>
          <w:bCs/>
          <w:sz w:val="24"/>
          <w:szCs w:val="24"/>
        </w:rPr>
        <w:t xml:space="preserve"> </w:t>
      </w:r>
    </w:p>
    <w:p w:rsidR="00DE5ACB" w:rsidRPr="007E24DA" w:rsidRDefault="00DE5ACB" w:rsidP="00C57441">
      <w:pPr>
        <w:spacing w:after="0" w:line="240" w:lineRule="auto"/>
        <w:jc w:val="both"/>
        <w:rPr>
          <w:rFonts w:ascii="Arial" w:eastAsia="Calibri" w:hAnsi="Arial" w:cs="Arial"/>
          <w:b/>
          <w:bCs/>
          <w:sz w:val="24"/>
          <w:szCs w:val="24"/>
          <w:lang w:val="es-ES"/>
        </w:rPr>
      </w:pPr>
      <w:r>
        <w:rPr>
          <w:rFonts w:ascii="Arial" w:eastAsia="Calibri" w:hAnsi="Arial" w:cs="Arial"/>
          <w:b/>
          <w:bCs/>
          <w:sz w:val="24"/>
          <w:szCs w:val="24"/>
        </w:rPr>
        <w:t xml:space="preserve">La </w:t>
      </w:r>
      <w:r w:rsidR="00A0100E">
        <w:rPr>
          <w:rFonts w:ascii="Arial" w:eastAsia="Calibri" w:hAnsi="Arial" w:cs="Arial"/>
          <w:b/>
          <w:bCs/>
          <w:sz w:val="24"/>
          <w:szCs w:val="24"/>
        </w:rPr>
        <w:t xml:space="preserve">Valoración Económica se realizó teniendo </w:t>
      </w:r>
      <w:r w:rsidRPr="003A0C78">
        <w:rPr>
          <w:rFonts w:ascii="Arial" w:eastAsia="Calibri" w:hAnsi="Arial" w:cs="Arial"/>
          <w:b/>
          <w:sz w:val="24"/>
          <w:szCs w:val="24"/>
        </w:rPr>
        <w:t xml:space="preserve">en cuenta el precio </w:t>
      </w:r>
      <w:r w:rsidR="00C57441">
        <w:rPr>
          <w:rFonts w:ascii="Arial" w:eastAsia="Calibri" w:hAnsi="Arial" w:cs="Arial"/>
          <w:b/>
          <w:sz w:val="24"/>
          <w:szCs w:val="24"/>
        </w:rPr>
        <w:t>de la tonelada de semilla fiscalizada</w:t>
      </w:r>
      <w:r w:rsidRPr="003A0C78">
        <w:rPr>
          <w:rFonts w:ascii="Arial" w:eastAsia="Calibri" w:hAnsi="Arial" w:cs="Arial"/>
          <w:b/>
          <w:sz w:val="24"/>
          <w:szCs w:val="24"/>
        </w:rPr>
        <w:t xml:space="preserve"> establecid</w:t>
      </w:r>
      <w:r w:rsidR="00C57441">
        <w:rPr>
          <w:rFonts w:ascii="Arial" w:eastAsia="Calibri" w:hAnsi="Arial" w:cs="Arial"/>
          <w:b/>
          <w:sz w:val="24"/>
          <w:szCs w:val="24"/>
        </w:rPr>
        <w:t>o por AZCUBA (3225</w:t>
      </w:r>
      <w:r>
        <w:rPr>
          <w:rFonts w:ascii="Arial" w:eastAsia="Calibri" w:hAnsi="Arial" w:cs="Arial"/>
          <w:b/>
          <w:sz w:val="24"/>
          <w:szCs w:val="24"/>
        </w:rPr>
        <w:t xml:space="preserve"> $), el precio </w:t>
      </w:r>
      <w:r w:rsidRPr="003A0C78">
        <w:rPr>
          <w:rFonts w:ascii="Arial" w:eastAsia="Calibri" w:hAnsi="Arial" w:cs="Arial"/>
          <w:b/>
          <w:sz w:val="24"/>
          <w:szCs w:val="24"/>
        </w:rPr>
        <w:t>del Lebame</w:t>
      </w:r>
      <w:r>
        <w:rPr>
          <w:rFonts w:ascii="Arial" w:eastAsia="Calibri" w:hAnsi="Arial" w:cs="Arial"/>
          <w:b/>
          <w:sz w:val="24"/>
          <w:szCs w:val="24"/>
        </w:rPr>
        <w:t>® establecido por la UEB Cuba 10 (50,5 cup</w:t>
      </w:r>
      <w:r w:rsidR="00A0100E">
        <w:rPr>
          <w:rFonts w:ascii="Arial" w:eastAsia="Calibri" w:hAnsi="Arial" w:cs="Arial"/>
          <w:b/>
          <w:sz w:val="24"/>
          <w:szCs w:val="24"/>
        </w:rPr>
        <w:t xml:space="preserve"> por litro</w:t>
      </w:r>
      <w:r w:rsidR="00C57441">
        <w:rPr>
          <w:rFonts w:ascii="Arial" w:eastAsia="Calibri" w:hAnsi="Arial" w:cs="Arial"/>
          <w:b/>
          <w:sz w:val="24"/>
          <w:szCs w:val="24"/>
        </w:rPr>
        <w:t>), e</w:t>
      </w:r>
      <w:r w:rsidRPr="003A0C78">
        <w:rPr>
          <w:rFonts w:ascii="Arial" w:eastAsia="Calibri" w:hAnsi="Arial" w:cs="Arial"/>
          <w:b/>
          <w:sz w:val="24"/>
          <w:szCs w:val="24"/>
        </w:rPr>
        <w:t xml:space="preserve">l costo de aplicación es el determinado por el servicio que le presta la </w:t>
      </w:r>
      <w:r>
        <w:rPr>
          <w:rFonts w:ascii="Arial" w:eastAsia="Calibri" w:hAnsi="Arial" w:cs="Arial"/>
          <w:b/>
          <w:sz w:val="24"/>
          <w:szCs w:val="24"/>
        </w:rPr>
        <w:t>empresa a la base productiva (1000</w:t>
      </w:r>
      <w:r w:rsidR="00D47DBF">
        <w:rPr>
          <w:rFonts w:ascii="Arial" w:eastAsia="Calibri" w:hAnsi="Arial" w:cs="Arial"/>
          <w:b/>
          <w:sz w:val="24"/>
          <w:szCs w:val="24"/>
        </w:rPr>
        <w:t xml:space="preserve"> $</w:t>
      </w:r>
      <w:r w:rsidRPr="003A0C78">
        <w:rPr>
          <w:rFonts w:ascii="Arial" w:eastAsia="Calibri" w:hAnsi="Arial" w:cs="Arial"/>
          <w:b/>
          <w:sz w:val="24"/>
          <w:szCs w:val="24"/>
        </w:rPr>
        <w:t xml:space="preserve"> ha</w:t>
      </w:r>
      <w:r w:rsidRPr="003A0C78">
        <w:rPr>
          <w:rFonts w:ascii="Arial" w:eastAsia="Calibri" w:hAnsi="Arial" w:cs="Arial"/>
          <w:b/>
          <w:sz w:val="24"/>
          <w:szCs w:val="24"/>
          <w:vertAlign w:val="superscript"/>
        </w:rPr>
        <w:t>-1</w:t>
      </w:r>
      <w:r>
        <w:rPr>
          <w:rFonts w:ascii="Arial" w:eastAsia="Calibri" w:hAnsi="Arial" w:cs="Arial"/>
          <w:b/>
          <w:sz w:val="24"/>
          <w:szCs w:val="24"/>
        </w:rPr>
        <w:t>)</w:t>
      </w:r>
      <w:r w:rsidR="007E24DA">
        <w:rPr>
          <w:rFonts w:ascii="Arial" w:eastAsia="Calibri" w:hAnsi="Arial" w:cs="Arial"/>
          <w:b/>
          <w:sz w:val="24"/>
          <w:szCs w:val="24"/>
        </w:rPr>
        <w:t xml:space="preserve"> y </w:t>
      </w:r>
      <w:r w:rsidR="007E24DA" w:rsidRPr="007E24DA">
        <w:rPr>
          <w:rFonts w:ascii="Arial" w:eastAsia="Calibri" w:hAnsi="Arial" w:cs="Arial"/>
          <w:b/>
          <w:bCs/>
          <w:sz w:val="24"/>
          <w:szCs w:val="24"/>
          <w:lang w:val="es-ES"/>
        </w:rPr>
        <w:t>el costo de cosecha por tonelada de caña</w:t>
      </w:r>
      <w:r w:rsidR="007E24DA">
        <w:rPr>
          <w:rFonts w:ascii="Arial" w:eastAsia="Calibri" w:hAnsi="Arial" w:cs="Arial"/>
          <w:b/>
          <w:bCs/>
          <w:sz w:val="24"/>
          <w:szCs w:val="24"/>
          <w:lang w:val="es-ES"/>
        </w:rPr>
        <w:t xml:space="preserve"> fue considerado el 24 % del valor de la tonelada de caña (749 $). </w:t>
      </w:r>
      <w:r w:rsidRPr="003A0C78">
        <w:rPr>
          <w:rFonts w:ascii="Arial" w:eastAsia="Calibri" w:hAnsi="Arial" w:cs="Arial"/>
          <w:b/>
          <w:sz w:val="24"/>
          <w:szCs w:val="24"/>
        </w:rPr>
        <w:t>Procedimientos similares</w:t>
      </w:r>
      <w:r>
        <w:rPr>
          <w:rFonts w:ascii="Arial" w:eastAsia="Calibri" w:hAnsi="Arial" w:cs="Arial"/>
          <w:b/>
          <w:sz w:val="24"/>
          <w:szCs w:val="24"/>
        </w:rPr>
        <w:t xml:space="preserve"> para el cálculo de la valoración económica</w:t>
      </w:r>
      <w:r w:rsidRPr="003A0C78">
        <w:rPr>
          <w:rFonts w:ascii="Arial" w:eastAsia="Calibri" w:hAnsi="Arial" w:cs="Arial"/>
          <w:b/>
          <w:sz w:val="24"/>
          <w:szCs w:val="24"/>
        </w:rPr>
        <w:t xml:space="preserve"> fueron realizados por </w:t>
      </w:r>
      <w:r>
        <w:rPr>
          <w:rFonts w:ascii="Arial" w:eastAsia="Calibri" w:hAnsi="Arial" w:cs="Arial"/>
          <w:b/>
          <w:sz w:val="24"/>
          <w:szCs w:val="24"/>
        </w:rPr>
        <w:t xml:space="preserve">Pérez </w:t>
      </w:r>
      <w:r w:rsidRPr="006A1B80">
        <w:rPr>
          <w:rFonts w:ascii="Arial" w:eastAsia="Calibri" w:hAnsi="Arial" w:cs="Arial"/>
          <w:b/>
          <w:i/>
          <w:sz w:val="24"/>
          <w:szCs w:val="24"/>
        </w:rPr>
        <w:t>et al</w:t>
      </w:r>
      <w:r>
        <w:rPr>
          <w:rFonts w:ascii="Arial" w:eastAsia="Calibri" w:hAnsi="Arial" w:cs="Arial"/>
          <w:b/>
          <w:sz w:val="24"/>
          <w:szCs w:val="24"/>
        </w:rPr>
        <w:t xml:space="preserve">., (2025) en </w:t>
      </w:r>
      <w:r w:rsidRPr="003A0C78">
        <w:rPr>
          <w:rFonts w:ascii="Arial" w:eastAsia="Calibri" w:hAnsi="Arial" w:cs="Arial"/>
          <w:b/>
          <w:sz w:val="24"/>
          <w:szCs w:val="24"/>
        </w:rPr>
        <w:t>el cultivo de la caña de azúc</w:t>
      </w:r>
      <w:r w:rsidRPr="003A0C78">
        <w:rPr>
          <w:rFonts w:ascii="Arial" w:eastAsia="Calibri" w:hAnsi="Arial" w:cs="Arial"/>
          <w:sz w:val="24"/>
          <w:szCs w:val="24"/>
        </w:rPr>
        <w:t>ar.</w:t>
      </w:r>
    </w:p>
    <w:p w:rsidR="00DE5ACB" w:rsidRDefault="00DE5ACB" w:rsidP="00260373">
      <w:pPr>
        <w:spacing w:after="0"/>
        <w:jc w:val="both"/>
        <w:rPr>
          <w:rFonts w:ascii="Arial" w:hAnsi="Arial" w:cs="Arial"/>
          <w:b/>
          <w:lang w:eastAsia="es-ES"/>
        </w:rPr>
      </w:pPr>
    </w:p>
    <w:p w:rsidR="008D590B" w:rsidRDefault="00260373" w:rsidP="00260373">
      <w:pPr>
        <w:spacing w:after="0"/>
        <w:jc w:val="both"/>
        <w:rPr>
          <w:rFonts w:ascii="Arial" w:hAnsi="Arial" w:cs="Arial"/>
          <w:b/>
          <w:sz w:val="24"/>
          <w:szCs w:val="24"/>
          <w:lang w:eastAsia="es-ES"/>
        </w:rPr>
      </w:pPr>
      <w:r>
        <w:rPr>
          <w:rFonts w:ascii="Arial" w:eastAsia="Times New Roman" w:hAnsi="Arial" w:cs="Arial"/>
          <w:b/>
          <w:color w:val="000000"/>
          <w:kern w:val="24"/>
          <w:sz w:val="24"/>
          <w:szCs w:val="24"/>
        </w:rPr>
        <w:t>Para la aplicación del Bioproducto s</w:t>
      </w:r>
      <w:r w:rsidR="00AF1760">
        <w:rPr>
          <w:rFonts w:ascii="Arial" w:eastAsia="Times New Roman" w:hAnsi="Arial" w:cs="Arial"/>
          <w:b/>
          <w:color w:val="000000"/>
          <w:kern w:val="24"/>
          <w:sz w:val="24"/>
          <w:szCs w:val="24"/>
        </w:rPr>
        <w:t>e utilizaron dos</w:t>
      </w:r>
      <w:r w:rsidRPr="003B6FB6">
        <w:rPr>
          <w:rFonts w:ascii="Arial" w:eastAsia="Noto Serif CJK SC" w:hAnsi="Arial" w:cs="Arial"/>
          <w:b/>
          <w:kern w:val="2"/>
          <w:sz w:val="24"/>
          <w:szCs w:val="24"/>
          <w:lang w:eastAsia="zh-CN" w:bidi="hi-IN"/>
        </w:rPr>
        <w:t xml:space="preserve"> asperjadora</w:t>
      </w:r>
      <w:r w:rsidR="00AF1760">
        <w:rPr>
          <w:rFonts w:ascii="Arial" w:eastAsia="Noto Serif CJK SC" w:hAnsi="Arial" w:cs="Arial"/>
          <w:b/>
          <w:kern w:val="2"/>
          <w:sz w:val="24"/>
          <w:szCs w:val="24"/>
          <w:lang w:eastAsia="zh-CN" w:bidi="hi-IN"/>
        </w:rPr>
        <w:t xml:space="preserve"> una</w:t>
      </w:r>
      <w:r w:rsidRPr="003B6FB6">
        <w:rPr>
          <w:rFonts w:ascii="Arial" w:eastAsia="Noto Serif CJK SC" w:hAnsi="Arial" w:cs="Arial"/>
          <w:b/>
          <w:kern w:val="2"/>
          <w:sz w:val="24"/>
          <w:szCs w:val="24"/>
          <w:lang w:eastAsia="zh-CN" w:bidi="hi-IN"/>
        </w:rPr>
        <w:t xml:space="preserve"> manual</w:t>
      </w:r>
      <w:r>
        <w:rPr>
          <w:rFonts w:ascii="Arial" w:eastAsia="Noto Serif CJK SC" w:hAnsi="Arial" w:cs="Arial"/>
          <w:b/>
          <w:kern w:val="2"/>
          <w:sz w:val="24"/>
          <w:szCs w:val="24"/>
          <w:lang w:eastAsia="zh-CN" w:bidi="hi-IN"/>
        </w:rPr>
        <w:t xml:space="preserve"> </w:t>
      </w:r>
      <w:proofErr w:type="spellStart"/>
      <w:r>
        <w:rPr>
          <w:rFonts w:ascii="Arial" w:eastAsia="Noto Serif CJK SC" w:hAnsi="Arial" w:cs="Arial"/>
          <w:b/>
          <w:kern w:val="2"/>
          <w:sz w:val="24"/>
          <w:szCs w:val="24"/>
          <w:lang w:eastAsia="zh-CN" w:bidi="hi-IN"/>
        </w:rPr>
        <w:t>Matabi</w:t>
      </w:r>
      <w:proofErr w:type="spellEnd"/>
      <w:r>
        <w:rPr>
          <w:rFonts w:ascii="Arial" w:eastAsia="Noto Serif CJK SC" w:hAnsi="Arial" w:cs="Arial"/>
          <w:b/>
          <w:kern w:val="2"/>
          <w:sz w:val="24"/>
          <w:szCs w:val="24"/>
          <w:lang w:eastAsia="zh-CN" w:bidi="hi-IN"/>
        </w:rPr>
        <w:t>, (</w:t>
      </w:r>
      <w:r w:rsidRPr="003B6FB6">
        <w:rPr>
          <w:rFonts w:ascii="Arial" w:eastAsia="Times New Roman" w:hAnsi="Arial" w:cs="Arial"/>
          <w:b/>
          <w:color w:val="000000"/>
          <w:kern w:val="24"/>
          <w:sz w:val="24"/>
          <w:szCs w:val="24"/>
        </w:rPr>
        <w:t>mochila) de 16 litros</w:t>
      </w:r>
      <w:r w:rsidR="00AF1760">
        <w:rPr>
          <w:rFonts w:ascii="Arial" w:eastAsia="Times New Roman" w:hAnsi="Arial" w:cs="Arial"/>
          <w:b/>
          <w:color w:val="000000"/>
          <w:kern w:val="24"/>
          <w:sz w:val="24"/>
          <w:szCs w:val="24"/>
        </w:rPr>
        <w:t>, en la primera, segunda y cuarta aplicación y otra acoplada a un tractor de alto despeje de 800 litros UNIGREEN en la tercera. Las boquillas utilizadas</w:t>
      </w:r>
      <w:r w:rsidR="001E2656">
        <w:rPr>
          <w:rFonts w:ascii="Arial" w:eastAsia="Times New Roman" w:hAnsi="Arial" w:cs="Arial"/>
          <w:b/>
          <w:color w:val="000000"/>
          <w:kern w:val="24"/>
          <w:sz w:val="24"/>
          <w:szCs w:val="24"/>
        </w:rPr>
        <w:t xml:space="preserve"> fueron </w:t>
      </w:r>
      <w:proofErr w:type="spellStart"/>
      <w:r w:rsidRPr="003B6FB6">
        <w:rPr>
          <w:rFonts w:ascii="Arial" w:hAnsi="Arial" w:cs="Arial"/>
          <w:b/>
          <w:sz w:val="24"/>
          <w:szCs w:val="24"/>
        </w:rPr>
        <w:t>Flood</w:t>
      </w:r>
      <w:proofErr w:type="spellEnd"/>
      <w:r w:rsidRPr="003B6FB6">
        <w:rPr>
          <w:rFonts w:ascii="Arial" w:hAnsi="Arial" w:cs="Arial"/>
          <w:b/>
          <w:sz w:val="24"/>
          <w:szCs w:val="24"/>
        </w:rPr>
        <w:t xml:space="preserve"> jet (en bandas sobre el surco) con una s</w:t>
      </w:r>
      <w:r w:rsidR="00C63CAB">
        <w:rPr>
          <w:rFonts w:ascii="Arial" w:hAnsi="Arial" w:cs="Arial"/>
          <w:b/>
          <w:sz w:val="24"/>
          <w:szCs w:val="24"/>
        </w:rPr>
        <w:t>olución final calibrada de 200 litros</w:t>
      </w:r>
      <w:r w:rsidRPr="003B6FB6">
        <w:rPr>
          <w:rFonts w:ascii="Arial" w:hAnsi="Arial" w:cs="Arial"/>
          <w:b/>
          <w:sz w:val="24"/>
          <w:szCs w:val="24"/>
        </w:rPr>
        <w:t xml:space="preserve"> ha</w:t>
      </w:r>
      <w:r w:rsidRPr="003B6FB6">
        <w:rPr>
          <w:rFonts w:ascii="Arial" w:hAnsi="Arial" w:cs="Arial"/>
          <w:b/>
          <w:sz w:val="24"/>
          <w:szCs w:val="24"/>
          <w:vertAlign w:val="superscript"/>
        </w:rPr>
        <w:t>-1</w:t>
      </w:r>
      <w:r w:rsidRPr="003B6FB6">
        <w:rPr>
          <w:rFonts w:ascii="Arial" w:hAnsi="Arial" w:cs="Arial"/>
          <w:b/>
          <w:sz w:val="24"/>
          <w:szCs w:val="24"/>
        </w:rPr>
        <w:t>.</w:t>
      </w:r>
      <w:r w:rsidR="00AF1760">
        <w:rPr>
          <w:rFonts w:ascii="Arial" w:hAnsi="Arial" w:cs="Arial"/>
          <w:b/>
          <w:sz w:val="24"/>
          <w:szCs w:val="24"/>
        </w:rPr>
        <w:t xml:space="preserve"> Se debe señalar que la cuarta aplicación</w:t>
      </w:r>
      <w:r w:rsidR="00B630AC">
        <w:rPr>
          <w:rFonts w:ascii="Arial" w:hAnsi="Arial" w:cs="Arial"/>
          <w:b/>
          <w:sz w:val="24"/>
          <w:szCs w:val="24"/>
        </w:rPr>
        <w:t xml:space="preserve"> aunque la caña </w:t>
      </w:r>
      <w:r w:rsidR="00AF1760">
        <w:rPr>
          <w:rFonts w:ascii="Arial" w:hAnsi="Arial" w:cs="Arial"/>
          <w:b/>
          <w:sz w:val="24"/>
          <w:szCs w:val="24"/>
        </w:rPr>
        <w:t>tenía mayor altura se hizo con mochila para s</w:t>
      </w:r>
      <w:r w:rsidR="00D55F72">
        <w:rPr>
          <w:rFonts w:ascii="Arial" w:hAnsi="Arial" w:cs="Arial"/>
          <w:b/>
          <w:sz w:val="24"/>
          <w:szCs w:val="24"/>
        </w:rPr>
        <w:t xml:space="preserve">imular la aplicación con </w:t>
      </w:r>
      <w:proofErr w:type="spellStart"/>
      <w:r w:rsidR="00D55F72">
        <w:rPr>
          <w:rFonts w:ascii="Arial" w:hAnsi="Arial" w:cs="Arial"/>
          <w:b/>
          <w:sz w:val="24"/>
          <w:szCs w:val="24"/>
        </w:rPr>
        <w:t>Drone</w:t>
      </w:r>
      <w:proofErr w:type="spellEnd"/>
      <w:r w:rsidR="00D55F72">
        <w:rPr>
          <w:rFonts w:ascii="Arial" w:hAnsi="Arial" w:cs="Arial"/>
          <w:b/>
          <w:sz w:val="24"/>
          <w:szCs w:val="24"/>
        </w:rPr>
        <w:t>, l</w:t>
      </w:r>
      <w:r w:rsidRPr="003B6FB6">
        <w:rPr>
          <w:rFonts w:ascii="Arial" w:hAnsi="Arial" w:cs="Arial"/>
          <w:b/>
          <w:sz w:val="24"/>
          <w:szCs w:val="24"/>
        </w:rPr>
        <w:t>as aplicaciones s</w:t>
      </w:r>
      <w:r w:rsidRPr="003B6FB6">
        <w:rPr>
          <w:rFonts w:ascii="Arial" w:eastAsia="Times New Roman" w:hAnsi="Arial" w:cs="Arial"/>
          <w:b/>
          <w:color w:val="000000"/>
          <w:kern w:val="24"/>
          <w:sz w:val="24"/>
          <w:szCs w:val="24"/>
        </w:rPr>
        <w:t>iempre en horas de la mañana</w:t>
      </w:r>
      <w:r w:rsidR="00D55F72">
        <w:rPr>
          <w:rFonts w:ascii="Arial" w:eastAsia="Times New Roman" w:hAnsi="Arial" w:cs="Arial"/>
          <w:b/>
          <w:color w:val="000000"/>
          <w:kern w:val="24"/>
          <w:sz w:val="24"/>
          <w:szCs w:val="24"/>
        </w:rPr>
        <w:t>.</w:t>
      </w:r>
      <w:r w:rsidRPr="003B6FB6">
        <w:rPr>
          <w:rFonts w:ascii="Arial" w:hAnsi="Arial" w:cs="Arial"/>
          <w:b/>
          <w:sz w:val="24"/>
          <w:szCs w:val="24"/>
          <w:lang w:eastAsia="es-ES"/>
        </w:rPr>
        <w:t xml:space="preserve"> </w:t>
      </w:r>
    </w:p>
    <w:p w:rsidR="007E24DA" w:rsidRPr="008D590B" w:rsidRDefault="00260373" w:rsidP="00260373">
      <w:pPr>
        <w:spacing w:after="0"/>
        <w:jc w:val="both"/>
        <w:rPr>
          <w:rFonts w:ascii="Arial" w:hAnsi="Arial" w:cs="Arial"/>
          <w:b/>
          <w:sz w:val="24"/>
          <w:szCs w:val="24"/>
          <w:lang w:eastAsia="es-ES"/>
        </w:rPr>
      </w:pPr>
      <w:r w:rsidRPr="007E24DA">
        <w:rPr>
          <w:rFonts w:ascii="Arial" w:hAnsi="Arial" w:cs="Arial"/>
          <w:b/>
          <w:sz w:val="24"/>
          <w:szCs w:val="24"/>
          <w:lang w:eastAsia="es-ES"/>
        </w:rPr>
        <w:t>Con la información generada primeramente se realizó un análisis de varianza entre los tratamientos</w:t>
      </w:r>
      <w:r w:rsidR="00A0100E">
        <w:rPr>
          <w:rFonts w:ascii="Arial" w:hAnsi="Arial" w:cs="Arial"/>
          <w:b/>
          <w:sz w:val="24"/>
          <w:szCs w:val="24"/>
          <w:lang w:eastAsia="es-ES"/>
        </w:rPr>
        <w:t>,</w:t>
      </w:r>
      <w:r w:rsidRPr="007E24DA">
        <w:rPr>
          <w:rFonts w:ascii="Arial" w:hAnsi="Arial" w:cs="Arial"/>
          <w:spacing w:val="9"/>
          <w:sz w:val="24"/>
          <w:szCs w:val="24"/>
        </w:rPr>
        <w:t xml:space="preserve"> </w:t>
      </w:r>
      <w:r w:rsidRPr="007E24DA">
        <w:rPr>
          <w:rFonts w:ascii="Arial" w:hAnsi="Arial" w:cs="Arial"/>
          <w:b/>
          <w:spacing w:val="9"/>
          <w:sz w:val="24"/>
          <w:szCs w:val="24"/>
        </w:rPr>
        <w:t xml:space="preserve">combinados con la comparación de </w:t>
      </w:r>
      <w:r w:rsidRPr="007E24DA">
        <w:rPr>
          <w:rFonts w:ascii="Arial" w:hAnsi="Arial" w:cs="Arial"/>
          <w:b/>
          <w:spacing w:val="6"/>
          <w:sz w:val="24"/>
          <w:szCs w:val="24"/>
        </w:rPr>
        <w:t>med</w:t>
      </w:r>
      <w:r w:rsidRPr="007E24DA">
        <w:rPr>
          <w:rFonts w:ascii="Arial" w:hAnsi="Arial" w:cs="Arial"/>
          <w:b/>
          <w:spacing w:val="3"/>
          <w:sz w:val="24"/>
          <w:szCs w:val="24"/>
        </w:rPr>
        <w:t>i</w:t>
      </w:r>
      <w:r w:rsidRPr="007E24DA">
        <w:rPr>
          <w:rFonts w:ascii="Arial" w:hAnsi="Arial" w:cs="Arial"/>
          <w:b/>
          <w:spacing w:val="6"/>
          <w:sz w:val="24"/>
          <w:szCs w:val="24"/>
        </w:rPr>
        <w:t>a</w:t>
      </w:r>
      <w:r w:rsidRPr="007E24DA">
        <w:rPr>
          <w:rFonts w:ascii="Arial" w:hAnsi="Arial" w:cs="Arial"/>
          <w:b/>
          <w:sz w:val="24"/>
          <w:szCs w:val="24"/>
        </w:rPr>
        <w:t>s</w:t>
      </w:r>
      <w:r w:rsidRPr="007E24DA">
        <w:rPr>
          <w:rFonts w:ascii="Arial" w:hAnsi="Arial" w:cs="Arial"/>
          <w:b/>
          <w:spacing w:val="9"/>
          <w:sz w:val="24"/>
          <w:szCs w:val="24"/>
        </w:rPr>
        <w:t xml:space="preserve"> </w:t>
      </w:r>
      <w:r w:rsidRPr="007E24DA">
        <w:rPr>
          <w:rFonts w:ascii="Arial" w:hAnsi="Arial" w:cs="Arial"/>
          <w:b/>
          <w:spacing w:val="6"/>
          <w:w w:val="101"/>
          <w:sz w:val="24"/>
          <w:szCs w:val="24"/>
        </w:rPr>
        <w:t>med</w:t>
      </w:r>
      <w:r w:rsidRPr="007E24DA">
        <w:rPr>
          <w:rFonts w:ascii="Arial" w:hAnsi="Arial" w:cs="Arial"/>
          <w:b/>
          <w:spacing w:val="3"/>
          <w:w w:val="101"/>
          <w:sz w:val="24"/>
          <w:szCs w:val="24"/>
        </w:rPr>
        <w:t>i</w:t>
      </w:r>
      <w:r w:rsidRPr="007E24DA">
        <w:rPr>
          <w:rFonts w:ascii="Arial" w:hAnsi="Arial" w:cs="Arial"/>
          <w:b/>
          <w:spacing w:val="6"/>
          <w:w w:val="101"/>
          <w:sz w:val="24"/>
          <w:szCs w:val="24"/>
        </w:rPr>
        <w:t>an</w:t>
      </w:r>
      <w:r w:rsidRPr="007E24DA">
        <w:rPr>
          <w:rFonts w:ascii="Arial" w:hAnsi="Arial" w:cs="Arial"/>
          <w:b/>
          <w:spacing w:val="3"/>
          <w:w w:val="101"/>
          <w:sz w:val="24"/>
          <w:szCs w:val="24"/>
        </w:rPr>
        <w:t>t</w:t>
      </w:r>
      <w:r w:rsidRPr="007E24DA">
        <w:rPr>
          <w:rFonts w:ascii="Arial" w:hAnsi="Arial" w:cs="Arial"/>
          <w:b/>
          <w:w w:val="101"/>
          <w:sz w:val="24"/>
          <w:szCs w:val="24"/>
        </w:rPr>
        <w:t xml:space="preserve">e </w:t>
      </w:r>
      <w:r w:rsidRPr="007E24DA">
        <w:rPr>
          <w:rFonts w:ascii="Arial" w:hAnsi="Arial" w:cs="Arial"/>
          <w:b/>
          <w:sz w:val="24"/>
          <w:szCs w:val="24"/>
        </w:rPr>
        <w:t>pr</w:t>
      </w:r>
      <w:r w:rsidRPr="007E24DA">
        <w:rPr>
          <w:rFonts w:ascii="Arial" w:hAnsi="Arial" w:cs="Arial"/>
          <w:b/>
          <w:spacing w:val="-4"/>
          <w:sz w:val="24"/>
          <w:szCs w:val="24"/>
        </w:rPr>
        <w:t>u</w:t>
      </w:r>
      <w:r w:rsidRPr="007E24DA">
        <w:rPr>
          <w:rFonts w:ascii="Arial" w:hAnsi="Arial" w:cs="Arial"/>
          <w:b/>
          <w:sz w:val="24"/>
          <w:szCs w:val="24"/>
        </w:rPr>
        <w:t>e</w:t>
      </w:r>
      <w:r w:rsidRPr="007E24DA">
        <w:rPr>
          <w:rFonts w:ascii="Arial" w:hAnsi="Arial" w:cs="Arial"/>
          <w:b/>
          <w:spacing w:val="4"/>
          <w:sz w:val="24"/>
          <w:szCs w:val="24"/>
        </w:rPr>
        <w:t>b</w:t>
      </w:r>
      <w:r w:rsidRPr="007E24DA">
        <w:rPr>
          <w:rFonts w:ascii="Arial" w:hAnsi="Arial" w:cs="Arial"/>
          <w:b/>
          <w:sz w:val="24"/>
          <w:szCs w:val="24"/>
        </w:rPr>
        <w:t>a</w:t>
      </w:r>
      <w:r w:rsidRPr="007E24DA">
        <w:rPr>
          <w:rFonts w:ascii="Arial" w:hAnsi="Arial" w:cs="Arial"/>
          <w:b/>
          <w:spacing w:val="-11"/>
          <w:sz w:val="24"/>
          <w:szCs w:val="24"/>
        </w:rPr>
        <w:t xml:space="preserve"> </w:t>
      </w:r>
      <w:r w:rsidRPr="007E24DA">
        <w:rPr>
          <w:rFonts w:ascii="Arial" w:hAnsi="Arial" w:cs="Arial"/>
          <w:b/>
          <w:sz w:val="24"/>
          <w:szCs w:val="24"/>
        </w:rPr>
        <w:t>Mú</w:t>
      </w:r>
      <w:r w:rsidRPr="007E24DA">
        <w:rPr>
          <w:rFonts w:ascii="Arial" w:hAnsi="Arial" w:cs="Arial"/>
          <w:b/>
          <w:spacing w:val="-4"/>
          <w:sz w:val="24"/>
          <w:szCs w:val="24"/>
        </w:rPr>
        <w:t>l</w:t>
      </w:r>
      <w:r w:rsidRPr="007E24DA">
        <w:rPr>
          <w:rFonts w:ascii="Arial" w:hAnsi="Arial" w:cs="Arial"/>
          <w:b/>
          <w:sz w:val="24"/>
          <w:szCs w:val="24"/>
        </w:rPr>
        <w:t>t</w:t>
      </w:r>
      <w:r w:rsidRPr="007E24DA">
        <w:rPr>
          <w:rFonts w:ascii="Arial" w:hAnsi="Arial" w:cs="Arial"/>
          <w:b/>
          <w:spacing w:val="-6"/>
          <w:sz w:val="24"/>
          <w:szCs w:val="24"/>
        </w:rPr>
        <w:t>i</w:t>
      </w:r>
      <w:r w:rsidRPr="007E24DA">
        <w:rPr>
          <w:rFonts w:ascii="Arial" w:hAnsi="Arial" w:cs="Arial"/>
          <w:b/>
          <w:sz w:val="24"/>
          <w:szCs w:val="24"/>
        </w:rPr>
        <w:t>ple</w:t>
      </w:r>
      <w:r w:rsidRPr="007E24DA">
        <w:rPr>
          <w:rFonts w:ascii="Arial" w:hAnsi="Arial" w:cs="Arial"/>
          <w:b/>
          <w:spacing w:val="-7"/>
          <w:sz w:val="24"/>
          <w:szCs w:val="24"/>
        </w:rPr>
        <w:t xml:space="preserve"> </w:t>
      </w:r>
      <w:r w:rsidRPr="007E24DA">
        <w:rPr>
          <w:rFonts w:ascii="Arial" w:hAnsi="Arial" w:cs="Arial"/>
          <w:b/>
          <w:spacing w:val="-3"/>
          <w:sz w:val="24"/>
          <w:szCs w:val="24"/>
        </w:rPr>
        <w:t>d</w:t>
      </w:r>
      <w:r w:rsidRPr="007E24DA">
        <w:rPr>
          <w:rFonts w:ascii="Arial" w:hAnsi="Arial" w:cs="Arial"/>
          <w:b/>
          <w:sz w:val="24"/>
          <w:szCs w:val="24"/>
        </w:rPr>
        <w:t>e</w:t>
      </w:r>
      <w:r w:rsidRPr="007E24DA">
        <w:rPr>
          <w:rFonts w:ascii="Arial" w:hAnsi="Arial" w:cs="Arial"/>
          <w:b/>
          <w:spacing w:val="-15"/>
          <w:sz w:val="24"/>
          <w:szCs w:val="24"/>
        </w:rPr>
        <w:t xml:space="preserve"> </w:t>
      </w:r>
      <w:r w:rsidRPr="007E24DA">
        <w:rPr>
          <w:rFonts w:ascii="Arial" w:hAnsi="Arial" w:cs="Arial"/>
          <w:b/>
          <w:spacing w:val="-3"/>
          <w:sz w:val="24"/>
          <w:szCs w:val="24"/>
        </w:rPr>
        <w:t>R</w:t>
      </w:r>
      <w:r w:rsidRPr="007E24DA">
        <w:rPr>
          <w:rFonts w:ascii="Arial" w:hAnsi="Arial" w:cs="Arial"/>
          <w:b/>
          <w:spacing w:val="-4"/>
          <w:sz w:val="24"/>
          <w:szCs w:val="24"/>
        </w:rPr>
        <w:t>a</w:t>
      </w:r>
      <w:r w:rsidRPr="007E24DA">
        <w:rPr>
          <w:rFonts w:ascii="Arial" w:hAnsi="Arial" w:cs="Arial"/>
          <w:b/>
          <w:sz w:val="24"/>
          <w:szCs w:val="24"/>
        </w:rPr>
        <w:t>ngo</w:t>
      </w:r>
      <w:r w:rsidRPr="007E24DA">
        <w:rPr>
          <w:rFonts w:ascii="Arial" w:hAnsi="Arial" w:cs="Arial"/>
          <w:b/>
          <w:spacing w:val="3"/>
          <w:sz w:val="24"/>
          <w:szCs w:val="24"/>
        </w:rPr>
        <w:t>s</w:t>
      </w:r>
      <w:r w:rsidRPr="007E24DA">
        <w:rPr>
          <w:rFonts w:ascii="Arial" w:hAnsi="Arial" w:cs="Arial"/>
          <w:b/>
          <w:sz w:val="24"/>
          <w:szCs w:val="24"/>
        </w:rPr>
        <w:t>,</w:t>
      </w:r>
      <w:r w:rsidRPr="007E24DA">
        <w:rPr>
          <w:rFonts w:ascii="Arial" w:hAnsi="Arial" w:cs="Arial"/>
          <w:b/>
          <w:spacing w:val="-10"/>
          <w:sz w:val="24"/>
          <w:szCs w:val="24"/>
        </w:rPr>
        <w:t xml:space="preserve"> </w:t>
      </w:r>
      <w:r w:rsidRPr="007E24DA">
        <w:rPr>
          <w:rFonts w:ascii="Arial" w:hAnsi="Arial" w:cs="Arial"/>
          <w:b/>
          <w:sz w:val="24"/>
          <w:szCs w:val="24"/>
        </w:rPr>
        <w:t>usa</w:t>
      </w:r>
      <w:r w:rsidRPr="007E24DA">
        <w:rPr>
          <w:rFonts w:ascii="Arial" w:hAnsi="Arial" w:cs="Arial"/>
          <w:b/>
          <w:spacing w:val="-5"/>
          <w:sz w:val="24"/>
          <w:szCs w:val="24"/>
        </w:rPr>
        <w:t>n</w:t>
      </w:r>
      <w:r w:rsidRPr="007E24DA">
        <w:rPr>
          <w:rFonts w:ascii="Arial" w:hAnsi="Arial" w:cs="Arial"/>
          <w:b/>
          <w:sz w:val="24"/>
          <w:szCs w:val="24"/>
        </w:rPr>
        <w:t>do</w:t>
      </w:r>
      <w:r w:rsidRPr="007E24DA">
        <w:rPr>
          <w:rFonts w:ascii="Arial" w:hAnsi="Arial" w:cs="Arial"/>
          <w:b/>
          <w:spacing w:val="-7"/>
          <w:sz w:val="24"/>
          <w:szCs w:val="24"/>
        </w:rPr>
        <w:t xml:space="preserve"> l</w:t>
      </w:r>
      <w:r w:rsidRPr="007E24DA">
        <w:rPr>
          <w:rFonts w:ascii="Arial" w:hAnsi="Arial" w:cs="Arial"/>
          <w:b/>
          <w:sz w:val="24"/>
          <w:szCs w:val="24"/>
        </w:rPr>
        <w:t>a</w:t>
      </w:r>
      <w:r w:rsidRPr="007E24DA">
        <w:rPr>
          <w:rFonts w:ascii="Arial" w:hAnsi="Arial" w:cs="Arial"/>
          <w:b/>
          <w:spacing w:val="-15"/>
          <w:sz w:val="24"/>
          <w:szCs w:val="24"/>
        </w:rPr>
        <w:t xml:space="preserve"> </w:t>
      </w:r>
      <w:r w:rsidRPr="007E24DA">
        <w:rPr>
          <w:rFonts w:ascii="Arial" w:hAnsi="Arial" w:cs="Arial"/>
          <w:b/>
          <w:spacing w:val="4"/>
          <w:w w:val="101"/>
          <w:sz w:val="24"/>
          <w:szCs w:val="24"/>
        </w:rPr>
        <w:t>d</w:t>
      </w:r>
      <w:r w:rsidRPr="007E24DA">
        <w:rPr>
          <w:rFonts w:ascii="Arial" w:hAnsi="Arial" w:cs="Arial"/>
          <w:b/>
          <w:w w:val="101"/>
          <w:sz w:val="24"/>
          <w:szCs w:val="24"/>
        </w:rPr>
        <w:t>ó</w:t>
      </w:r>
      <w:r w:rsidRPr="007E24DA">
        <w:rPr>
          <w:rFonts w:ascii="Arial" w:hAnsi="Arial" w:cs="Arial"/>
          <w:b/>
          <w:spacing w:val="-4"/>
          <w:w w:val="101"/>
          <w:sz w:val="24"/>
          <w:szCs w:val="24"/>
        </w:rPr>
        <w:t>c</w:t>
      </w:r>
      <w:r w:rsidRPr="007E24DA">
        <w:rPr>
          <w:rFonts w:ascii="Arial" w:hAnsi="Arial" w:cs="Arial"/>
          <w:b/>
          <w:w w:val="101"/>
          <w:sz w:val="24"/>
          <w:szCs w:val="24"/>
        </w:rPr>
        <w:t xml:space="preserve">ima </w:t>
      </w:r>
      <w:r w:rsidRPr="007E24DA">
        <w:rPr>
          <w:rFonts w:ascii="Arial" w:hAnsi="Arial" w:cs="Arial"/>
          <w:b/>
          <w:spacing w:val="2"/>
          <w:sz w:val="24"/>
          <w:szCs w:val="24"/>
        </w:rPr>
        <w:t>d</w:t>
      </w:r>
      <w:r w:rsidRPr="007E24DA">
        <w:rPr>
          <w:rFonts w:ascii="Arial" w:hAnsi="Arial" w:cs="Arial"/>
          <w:b/>
          <w:sz w:val="24"/>
          <w:szCs w:val="24"/>
        </w:rPr>
        <w:t>e</w:t>
      </w:r>
      <w:r w:rsidRPr="007E24DA">
        <w:rPr>
          <w:rFonts w:ascii="Arial" w:hAnsi="Arial" w:cs="Arial"/>
          <w:b/>
          <w:spacing w:val="8"/>
          <w:sz w:val="24"/>
          <w:szCs w:val="24"/>
        </w:rPr>
        <w:t xml:space="preserve"> </w:t>
      </w:r>
      <w:r w:rsidRPr="007E24DA">
        <w:rPr>
          <w:rFonts w:ascii="Arial" w:hAnsi="Arial" w:cs="Arial"/>
          <w:b/>
          <w:i/>
          <w:iCs/>
          <w:spacing w:val="-2"/>
          <w:sz w:val="24"/>
          <w:szCs w:val="24"/>
        </w:rPr>
        <w:t>T</w:t>
      </w:r>
      <w:r w:rsidRPr="007E24DA">
        <w:rPr>
          <w:rFonts w:ascii="Arial" w:hAnsi="Arial" w:cs="Arial"/>
          <w:b/>
          <w:i/>
          <w:iCs/>
          <w:sz w:val="24"/>
          <w:szCs w:val="24"/>
        </w:rPr>
        <w:t>u</w:t>
      </w:r>
      <w:r w:rsidRPr="007E24DA">
        <w:rPr>
          <w:rFonts w:ascii="Arial" w:hAnsi="Arial" w:cs="Arial"/>
          <w:b/>
          <w:i/>
          <w:iCs/>
          <w:spacing w:val="-1"/>
          <w:sz w:val="24"/>
          <w:szCs w:val="24"/>
        </w:rPr>
        <w:t>k</w:t>
      </w:r>
      <w:r w:rsidRPr="007E24DA">
        <w:rPr>
          <w:rFonts w:ascii="Arial" w:hAnsi="Arial" w:cs="Arial"/>
          <w:b/>
          <w:i/>
          <w:iCs/>
          <w:spacing w:val="7"/>
          <w:sz w:val="24"/>
          <w:szCs w:val="24"/>
        </w:rPr>
        <w:t>e</w:t>
      </w:r>
      <w:r w:rsidRPr="007E24DA">
        <w:rPr>
          <w:rFonts w:ascii="Arial" w:hAnsi="Arial" w:cs="Arial"/>
          <w:b/>
          <w:i/>
          <w:iCs/>
          <w:sz w:val="24"/>
          <w:szCs w:val="24"/>
        </w:rPr>
        <w:t>y</w:t>
      </w:r>
      <w:r w:rsidRPr="007E24DA">
        <w:rPr>
          <w:rFonts w:ascii="Arial" w:hAnsi="Arial" w:cs="Arial"/>
          <w:b/>
          <w:i/>
          <w:iCs/>
          <w:spacing w:val="3"/>
          <w:sz w:val="24"/>
          <w:szCs w:val="24"/>
        </w:rPr>
        <w:t xml:space="preserve"> </w:t>
      </w:r>
      <w:r w:rsidRPr="007E24DA">
        <w:rPr>
          <w:rFonts w:ascii="Arial" w:hAnsi="Arial" w:cs="Arial"/>
          <w:b/>
          <w:sz w:val="24"/>
          <w:szCs w:val="24"/>
        </w:rPr>
        <w:t>(P</w:t>
      </w:r>
      <w:r w:rsidRPr="007E24DA">
        <w:rPr>
          <w:rFonts w:ascii="Arial" w:hAnsi="Arial" w:cs="Arial"/>
          <w:b/>
          <w:spacing w:val="5"/>
          <w:sz w:val="24"/>
          <w:szCs w:val="24"/>
        </w:rPr>
        <w:t>&lt;</w:t>
      </w:r>
      <w:r w:rsidRPr="007E24DA">
        <w:rPr>
          <w:rFonts w:ascii="Arial" w:hAnsi="Arial" w:cs="Arial"/>
          <w:b/>
          <w:sz w:val="24"/>
          <w:szCs w:val="24"/>
        </w:rPr>
        <w:t>0.01</w:t>
      </w:r>
      <w:r w:rsidRPr="007E24DA">
        <w:rPr>
          <w:rFonts w:ascii="Arial" w:hAnsi="Arial" w:cs="Arial"/>
          <w:b/>
          <w:spacing w:val="11"/>
          <w:sz w:val="24"/>
          <w:szCs w:val="24"/>
        </w:rPr>
        <w:t xml:space="preserve"> </w:t>
      </w:r>
      <w:r w:rsidRPr="007E24DA">
        <w:rPr>
          <w:rFonts w:ascii="Arial" w:hAnsi="Arial" w:cs="Arial"/>
          <w:b/>
          <w:sz w:val="24"/>
          <w:szCs w:val="24"/>
        </w:rPr>
        <w:t>y P&lt;</w:t>
      </w:r>
      <w:r w:rsidRPr="007E24DA">
        <w:rPr>
          <w:rFonts w:ascii="Arial" w:hAnsi="Arial" w:cs="Arial"/>
          <w:b/>
          <w:spacing w:val="4"/>
          <w:sz w:val="24"/>
          <w:szCs w:val="24"/>
        </w:rPr>
        <w:t>0</w:t>
      </w:r>
      <w:r w:rsidRPr="007E24DA">
        <w:rPr>
          <w:rFonts w:ascii="Arial" w:hAnsi="Arial" w:cs="Arial"/>
          <w:b/>
          <w:sz w:val="24"/>
          <w:szCs w:val="24"/>
        </w:rPr>
        <w:t>.05)</w:t>
      </w:r>
      <w:r w:rsidR="007E24DA">
        <w:rPr>
          <w:rFonts w:ascii="Arial" w:hAnsi="Arial" w:cs="Arial"/>
          <w:b/>
          <w:spacing w:val="1"/>
          <w:sz w:val="24"/>
          <w:szCs w:val="24"/>
        </w:rPr>
        <w:t>.</w:t>
      </w:r>
      <w:r w:rsidRPr="007E24DA">
        <w:rPr>
          <w:rFonts w:ascii="Arial" w:hAnsi="Arial" w:cs="Arial"/>
          <w:b/>
          <w:spacing w:val="2"/>
          <w:sz w:val="24"/>
          <w:szCs w:val="24"/>
        </w:rPr>
        <w:t xml:space="preserve"> </w:t>
      </w:r>
    </w:p>
    <w:p w:rsidR="00260373" w:rsidRPr="003B6FB6" w:rsidRDefault="00260373" w:rsidP="00260373">
      <w:pPr>
        <w:spacing w:after="0"/>
        <w:jc w:val="both"/>
        <w:rPr>
          <w:rFonts w:ascii="Arial" w:hAnsi="Arial" w:cs="Arial"/>
          <w:b/>
          <w:spacing w:val="1"/>
          <w:w w:val="101"/>
          <w:sz w:val="24"/>
          <w:szCs w:val="20"/>
        </w:rPr>
      </w:pPr>
      <w:r w:rsidRPr="00936858">
        <w:rPr>
          <w:rFonts w:ascii="Arial" w:eastAsia="Times New Roman" w:hAnsi="Arial" w:cs="Arial"/>
          <w:b/>
          <w:sz w:val="24"/>
          <w:szCs w:val="24"/>
          <w:lang w:eastAsia="es-ES"/>
        </w:rPr>
        <w:t>CARACTERÍ</w:t>
      </w:r>
      <w:r>
        <w:rPr>
          <w:rFonts w:ascii="Arial" w:eastAsia="Times New Roman" w:hAnsi="Arial" w:cs="Arial"/>
          <w:b/>
          <w:sz w:val="24"/>
          <w:szCs w:val="24"/>
          <w:lang w:eastAsia="es-ES"/>
        </w:rPr>
        <w:t>STICAS DEL</w:t>
      </w:r>
      <w:r w:rsidRPr="00936858">
        <w:rPr>
          <w:rFonts w:ascii="Arial" w:eastAsia="Times New Roman" w:hAnsi="Arial" w:cs="Arial"/>
          <w:b/>
          <w:sz w:val="24"/>
          <w:szCs w:val="24"/>
          <w:lang w:eastAsia="es-ES"/>
        </w:rPr>
        <w:t xml:space="preserve"> BIOPRODUCTOS UTILIZADO EN EL ESTUDIO</w:t>
      </w:r>
    </w:p>
    <w:p w:rsidR="00260373" w:rsidRDefault="00260373" w:rsidP="00260373">
      <w:pPr>
        <w:spacing w:after="0" w:line="240" w:lineRule="auto"/>
        <w:jc w:val="both"/>
        <w:rPr>
          <w:rFonts w:ascii="Arial" w:hAnsi="Arial" w:cs="Arial"/>
          <w:b/>
          <w:bCs/>
          <w:sz w:val="24"/>
          <w:szCs w:val="24"/>
          <w:lang w:val="es-ES_tradnl"/>
        </w:rPr>
      </w:pPr>
    </w:p>
    <w:p w:rsidR="00260373" w:rsidRPr="00936858" w:rsidRDefault="00260373" w:rsidP="00260373">
      <w:pPr>
        <w:spacing w:after="0" w:line="240" w:lineRule="auto"/>
        <w:jc w:val="both"/>
        <w:rPr>
          <w:rFonts w:ascii="Arial" w:hAnsi="Arial" w:cs="Arial"/>
          <w:b/>
          <w:bCs/>
          <w:sz w:val="24"/>
          <w:szCs w:val="24"/>
          <w:lang w:val="es-ES_tradnl"/>
        </w:rPr>
      </w:pPr>
      <w:r w:rsidRPr="00936858">
        <w:rPr>
          <w:rFonts w:ascii="Arial" w:hAnsi="Arial" w:cs="Arial"/>
          <w:b/>
          <w:bCs/>
          <w:sz w:val="24"/>
          <w:szCs w:val="24"/>
          <w:lang w:val="es-ES_tradnl"/>
        </w:rPr>
        <w:t>LEBAME</w:t>
      </w:r>
    </w:p>
    <w:p w:rsidR="00260373" w:rsidRPr="00936858" w:rsidRDefault="00260373" w:rsidP="00260373">
      <w:pPr>
        <w:spacing w:after="0" w:line="240" w:lineRule="auto"/>
        <w:jc w:val="both"/>
        <w:rPr>
          <w:rFonts w:ascii="Arial" w:hAnsi="Arial" w:cs="Arial"/>
          <w:b/>
          <w:bCs/>
          <w:sz w:val="24"/>
          <w:szCs w:val="24"/>
          <w:lang w:val="es-ES_tradnl"/>
        </w:rPr>
      </w:pPr>
    </w:p>
    <w:p w:rsidR="00260373" w:rsidRDefault="00260373" w:rsidP="00260373">
      <w:pPr>
        <w:spacing w:after="0" w:line="240" w:lineRule="auto"/>
        <w:jc w:val="both"/>
        <w:rPr>
          <w:rFonts w:ascii="Arial" w:hAnsi="Arial" w:cs="Arial"/>
          <w:b/>
          <w:sz w:val="24"/>
          <w:szCs w:val="24"/>
          <w:lang w:val="es-US"/>
        </w:rPr>
      </w:pPr>
      <w:r w:rsidRPr="00936858">
        <w:rPr>
          <w:rFonts w:ascii="Arial" w:hAnsi="Arial" w:cs="Arial"/>
          <w:b/>
          <w:sz w:val="24"/>
          <w:szCs w:val="24"/>
          <w:lang w:val="es-US"/>
        </w:rPr>
        <w:t xml:space="preserve">Es un producto del ICIDCA [microorganismos eficientes], bioestimulador del crecimiento vegetal producido por vía biotecnológica constituido por los microorganismos: </w:t>
      </w:r>
      <w:proofErr w:type="spellStart"/>
      <w:r w:rsidRPr="00936858">
        <w:rPr>
          <w:rFonts w:ascii="Arial" w:hAnsi="Arial" w:cs="Arial"/>
          <w:b/>
          <w:i/>
          <w:sz w:val="24"/>
          <w:szCs w:val="24"/>
          <w:lang w:val="es-US"/>
        </w:rPr>
        <w:t>Bacillus</w:t>
      </w:r>
      <w:proofErr w:type="spellEnd"/>
      <w:r w:rsidRPr="00936858">
        <w:rPr>
          <w:rFonts w:ascii="Arial" w:hAnsi="Arial" w:cs="Arial"/>
          <w:b/>
          <w:i/>
          <w:sz w:val="24"/>
          <w:szCs w:val="24"/>
          <w:lang w:val="es-US"/>
        </w:rPr>
        <w:t xml:space="preserve"> </w:t>
      </w:r>
      <w:proofErr w:type="spellStart"/>
      <w:r w:rsidRPr="00936858">
        <w:rPr>
          <w:rFonts w:ascii="Arial" w:hAnsi="Arial" w:cs="Arial"/>
          <w:b/>
          <w:i/>
          <w:sz w:val="24"/>
          <w:szCs w:val="24"/>
          <w:lang w:val="es-US"/>
        </w:rPr>
        <w:t>subtilis</w:t>
      </w:r>
      <w:proofErr w:type="spellEnd"/>
      <w:r w:rsidRPr="00936858">
        <w:rPr>
          <w:rFonts w:ascii="Arial" w:hAnsi="Arial" w:cs="Arial"/>
          <w:b/>
          <w:i/>
          <w:sz w:val="24"/>
          <w:szCs w:val="24"/>
          <w:lang w:val="es-US"/>
        </w:rPr>
        <w:t xml:space="preserve"> </w:t>
      </w:r>
      <w:r w:rsidRPr="00936858">
        <w:rPr>
          <w:rFonts w:ascii="Arial" w:hAnsi="Arial" w:cs="Arial"/>
          <w:b/>
          <w:sz w:val="24"/>
          <w:szCs w:val="24"/>
          <w:lang w:val="es-US"/>
        </w:rPr>
        <w:t xml:space="preserve">B/23–45–10 Nato, </w:t>
      </w:r>
      <w:proofErr w:type="spellStart"/>
      <w:r w:rsidRPr="00936858">
        <w:rPr>
          <w:rFonts w:ascii="Arial" w:hAnsi="Arial" w:cs="Arial"/>
          <w:b/>
          <w:i/>
          <w:sz w:val="24"/>
          <w:szCs w:val="24"/>
          <w:lang w:val="es-US"/>
        </w:rPr>
        <w:t>Lactobacillus</w:t>
      </w:r>
      <w:proofErr w:type="spellEnd"/>
      <w:r w:rsidRPr="00936858">
        <w:rPr>
          <w:rFonts w:ascii="Arial" w:hAnsi="Arial" w:cs="Arial"/>
          <w:b/>
          <w:i/>
          <w:sz w:val="24"/>
          <w:szCs w:val="24"/>
          <w:lang w:val="es-US"/>
        </w:rPr>
        <w:t xml:space="preserve"> </w:t>
      </w:r>
      <w:proofErr w:type="spellStart"/>
      <w:r w:rsidRPr="00936858">
        <w:rPr>
          <w:rFonts w:ascii="Arial" w:hAnsi="Arial" w:cs="Arial"/>
          <w:b/>
          <w:i/>
          <w:sz w:val="24"/>
          <w:szCs w:val="24"/>
          <w:lang w:val="es-US"/>
        </w:rPr>
        <w:t>bulgaricum</w:t>
      </w:r>
      <w:proofErr w:type="spellEnd"/>
      <w:r w:rsidRPr="00936858">
        <w:rPr>
          <w:rFonts w:ascii="Arial" w:hAnsi="Arial" w:cs="Arial"/>
          <w:b/>
          <w:sz w:val="24"/>
          <w:szCs w:val="24"/>
          <w:lang w:val="es-US"/>
        </w:rPr>
        <w:t xml:space="preserve"> B/103–4–1 y </w:t>
      </w:r>
      <w:proofErr w:type="spellStart"/>
      <w:r w:rsidRPr="00936858">
        <w:rPr>
          <w:rFonts w:ascii="Arial" w:hAnsi="Arial" w:cs="Arial"/>
          <w:b/>
          <w:i/>
          <w:sz w:val="24"/>
          <w:szCs w:val="24"/>
          <w:lang w:val="es-US"/>
        </w:rPr>
        <w:t>Saccharomyces</w:t>
      </w:r>
      <w:proofErr w:type="spellEnd"/>
      <w:r w:rsidRPr="00936858">
        <w:rPr>
          <w:rFonts w:ascii="Arial" w:hAnsi="Arial" w:cs="Arial"/>
          <w:b/>
          <w:i/>
          <w:sz w:val="24"/>
          <w:szCs w:val="24"/>
          <w:lang w:val="es-US"/>
        </w:rPr>
        <w:t xml:space="preserve"> </w:t>
      </w:r>
      <w:proofErr w:type="spellStart"/>
      <w:r w:rsidRPr="00936858">
        <w:rPr>
          <w:rFonts w:ascii="Arial" w:hAnsi="Arial" w:cs="Arial"/>
          <w:b/>
          <w:i/>
          <w:sz w:val="24"/>
          <w:szCs w:val="24"/>
          <w:lang w:val="es-US"/>
        </w:rPr>
        <w:t>cereviciae</w:t>
      </w:r>
      <w:proofErr w:type="spellEnd"/>
      <w:r w:rsidRPr="00936858">
        <w:rPr>
          <w:rFonts w:ascii="Arial" w:hAnsi="Arial" w:cs="Arial"/>
          <w:b/>
          <w:sz w:val="24"/>
          <w:szCs w:val="24"/>
          <w:lang w:val="es-US"/>
        </w:rPr>
        <w:t xml:space="preserve"> L–25–7–12. Se produce a partir de un inoculo de los referidos microorganismos, con miel final de caña y sulfato de amonio a través de un proceso fermentativo. Se plantea que este producto incrementa el crecimiento, calidad y productividad de los cultivos y la capacidad fotosintética por medio de un mayor desarrollo foliar. Promueve la floración, fructificación y maduración por sus efectos hormonales en zonas meristemáticas. Genera un mecanismo de supresión de insectos y enfermedades en las plantas (ICIDCA, 2021).</w:t>
      </w:r>
    </w:p>
    <w:p w:rsidR="008D590B" w:rsidRDefault="008D590B" w:rsidP="00260373">
      <w:pPr>
        <w:spacing w:after="0" w:line="240" w:lineRule="auto"/>
        <w:jc w:val="both"/>
        <w:rPr>
          <w:rFonts w:ascii="Arial" w:hAnsi="Arial" w:cs="Arial"/>
          <w:b/>
          <w:sz w:val="24"/>
          <w:szCs w:val="24"/>
          <w:lang w:val="es-US"/>
        </w:rPr>
      </w:pPr>
    </w:p>
    <w:p w:rsidR="00A0100E" w:rsidRDefault="00A0100E" w:rsidP="00260373">
      <w:pPr>
        <w:spacing w:after="0" w:line="240" w:lineRule="auto"/>
        <w:jc w:val="both"/>
        <w:rPr>
          <w:rFonts w:ascii="Arial" w:hAnsi="Arial" w:cs="Arial"/>
          <w:b/>
          <w:sz w:val="24"/>
          <w:szCs w:val="24"/>
          <w:lang w:val="es-US"/>
        </w:rPr>
      </w:pPr>
      <w:r>
        <w:rPr>
          <w:rFonts w:ascii="Arial" w:hAnsi="Arial" w:cs="Arial"/>
          <w:b/>
          <w:sz w:val="24"/>
          <w:szCs w:val="24"/>
          <w:lang w:val="es-US"/>
        </w:rPr>
        <w:t>RESULTADOS y DISCUSIÓN.</w:t>
      </w:r>
    </w:p>
    <w:p w:rsidR="004246AB" w:rsidRDefault="004246AB" w:rsidP="00260373">
      <w:pPr>
        <w:spacing w:after="0" w:line="240" w:lineRule="auto"/>
        <w:jc w:val="both"/>
        <w:rPr>
          <w:rFonts w:ascii="Arial" w:hAnsi="Arial" w:cs="Arial"/>
          <w:b/>
          <w:sz w:val="24"/>
          <w:szCs w:val="24"/>
          <w:lang w:val="es-US"/>
        </w:rPr>
      </w:pPr>
    </w:p>
    <w:p w:rsidR="005F7C5C" w:rsidRDefault="004246AB" w:rsidP="004246AB">
      <w:pPr>
        <w:spacing w:after="0" w:line="240" w:lineRule="auto"/>
        <w:jc w:val="both"/>
        <w:rPr>
          <w:rFonts w:ascii="Arial" w:hAnsi="Arial" w:cs="Arial"/>
          <w:b/>
          <w:bCs/>
          <w:sz w:val="24"/>
          <w:szCs w:val="24"/>
          <w:lang w:val="es-ES"/>
        </w:rPr>
      </w:pPr>
      <w:r w:rsidRPr="004246AB">
        <w:rPr>
          <w:rFonts w:ascii="Arial" w:hAnsi="Arial" w:cs="Arial"/>
          <w:b/>
          <w:sz w:val="24"/>
          <w:szCs w:val="24"/>
          <w:lang w:val="es-US"/>
        </w:rPr>
        <w:t>El análisis de varianza mostró diferencias altamente significativas entre los tratamientos para la</w:t>
      </w:r>
      <w:r>
        <w:rPr>
          <w:rFonts w:ascii="Arial" w:hAnsi="Arial" w:cs="Arial"/>
          <w:b/>
          <w:sz w:val="24"/>
          <w:szCs w:val="24"/>
          <w:lang w:val="es-US"/>
        </w:rPr>
        <w:t>s variables estudiadas</w:t>
      </w:r>
      <w:r w:rsidRPr="004246AB">
        <w:rPr>
          <w:rFonts w:ascii="Arial" w:hAnsi="Arial" w:cs="Arial"/>
          <w:b/>
          <w:sz w:val="24"/>
          <w:szCs w:val="24"/>
          <w:lang w:val="es-US"/>
        </w:rPr>
        <w:t xml:space="preserve"> (Tabla 1</w:t>
      </w:r>
      <w:r>
        <w:rPr>
          <w:rFonts w:ascii="Arial" w:hAnsi="Arial" w:cs="Arial"/>
          <w:b/>
          <w:sz w:val="24"/>
          <w:szCs w:val="24"/>
          <w:lang w:val="es-US"/>
        </w:rPr>
        <w:t xml:space="preserve"> y 2</w:t>
      </w:r>
      <w:r w:rsidRPr="004246AB">
        <w:rPr>
          <w:rFonts w:ascii="Arial" w:hAnsi="Arial" w:cs="Arial"/>
          <w:b/>
          <w:sz w:val="24"/>
          <w:szCs w:val="24"/>
          <w:lang w:val="es-US"/>
        </w:rPr>
        <w:t>), lo que se reflejó en la</w:t>
      </w:r>
      <w:r w:rsidR="00122AD3">
        <w:rPr>
          <w:rFonts w:ascii="Arial" w:hAnsi="Arial" w:cs="Arial"/>
          <w:b/>
          <w:sz w:val="24"/>
          <w:szCs w:val="24"/>
          <w:lang w:val="es-US"/>
        </w:rPr>
        <w:t>s</w:t>
      </w:r>
      <w:r w:rsidRPr="004246AB">
        <w:rPr>
          <w:rFonts w:ascii="Arial" w:hAnsi="Arial" w:cs="Arial"/>
          <w:b/>
          <w:sz w:val="24"/>
          <w:szCs w:val="24"/>
          <w:lang w:val="es-US"/>
        </w:rPr>
        <w:t xml:space="preserve"> Figura</w:t>
      </w:r>
      <w:r w:rsidR="00122AD3">
        <w:rPr>
          <w:rFonts w:ascii="Arial" w:hAnsi="Arial" w:cs="Arial"/>
          <w:b/>
          <w:sz w:val="24"/>
          <w:szCs w:val="24"/>
          <w:lang w:val="es-US"/>
        </w:rPr>
        <w:t>s</w:t>
      </w:r>
      <w:r w:rsidRPr="004246AB">
        <w:rPr>
          <w:rFonts w:ascii="Arial" w:hAnsi="Arial" w:cs="Arial"/>
          <w:b/>
          <w:sz w:val="24"/>
          <w:szCs w:val="24"/>
          <w:lang w:val="es-US"/>
        </w:rPr>
        <w:t xml:space="preserve"> 1</w:t>
      </w:r>
      <w:r>
        <w:rPr>
          <w:rFonts w:ascii="Arial" w:hAnsi="Arial" w:cs="Arial"/>
          <w:b/>
          <w:sz w:val="24"/>
          <w:szCs w:val="24"/>
          <w:lang w:val="es-US"/>
        </w:rPr>
        <w:t xml:space="preserve"> y 2. En la producción de caña (Figura 1) todos los tratamientos con Lebame superaron al testigo y no hubo diferencias entre ellos, sin embargo para el porcentaje de solidos solubles</w:t>
      </w:r>
      <w:r w:rsidR="005F7C5C">
        <w:rPr>
          <w:rFonts w:ascii="Arial" w:hAnsi="Arial" w:cs="Arial"/>
          <w:b/>
          <w:sz w:val="24"/>
          <w:szCs w:val="24"/>
          <w:lang w:val="es-US"/>
        </w:rPr>
        <w:t xml:space="preserve"> (Figura 2) </w:t>
      </w:r>
      <w:r w:rsidRPr="004246AB">
        <w:rPr>
          <w:rFonts w:ascii="Arial" w:hAnsi="Arial" w:cs="Arial"/>
          <w:b/>
          <w:sz w:val="24"/>
          <w:szCs w:val="24"/>
          <w:lang w:val="es-US"/>
        </w:rPr>
        <w:t>el testigo</w:t>
      </w:r>
      <w:r w:rsidR="005F7C5C">
        <w:rPr>
          <w:rFonts w:ascii="Arial" w:hAnsi="Arial" w:cs="Arial"/>
          <w:b/>
          <w:sz w:val="24"/>
          <w:szCs w:val="24"/>
          <w:lang w:val="es-US"/>
        </w:rPr>
        <w:t xml:space="preserve"> y el tratamiento 2 (TII) superaron a los tratamientos TIII (tres aplicaciones del </w:t>
      </w:r>
      <w:r w:rsidR="005F7C5C">
        <w:rPr>
          <w:rFonts w:ascii="Arial" w:hAnsi="Arial" w:cs="Arial"/>
          <w:b/>
          <w:sz w:val="24"/>
          <w:szCs w:val="24"/>
          <w:lang w:val="es-US"/>
        </w:rPr>
        <w:lastRenderedPageBreak/>
        <w:t xml:space="preserve">Bioestimulante) y TIV (cuatro aplicaciones del Fitoestimulante) </w:t>
      </w:r>
      <w:r w:rsidRPr="004246AB">
        <w:rPr>
          <w:rFonts w:ascii="Arial" w:hAnsi="Arial" w:cs="Arial"/>
          <w:b/>
          <w:sz w:val="24"/>
          <w:szCs w:val="24"/>
          <w:lang w:val="es-US"/>
        </w:rPr>
        <w:t>, lo que reflejó una posible acción de aplazamiento del Bioestimulante con tres</w:t>
      </w:r>
      <w:r w:rsidR="005F7C5C">
        <w:rPr>
          <w:rFonts w:ascii="Arial" w:hAnsi="Arial" w:cs="Arial"/>
          <w:b/>
          <w:sz w:val="24"/>
          <w:szCs w:val="24"/>
          <w:lang w:val="es-US"/>
        </w:rPr>
        <w:t xml:space="preserve"> y cuatro</w:t>
      </w:r>
      <w:r w:rsidRPr="004246AB">
        <w:rPr>
          <w:rFonts w:ascii="Arial" w:hAnsi="Arial" w:cs="Arial"/>
          <w:b/>
          <w:sz w:val="24"/>
          <w:szCs w:val="24"/>
          <w:lang w:val="es-US"/>
        </w:rPr>
        <w:t xml:space="preserve"> aplicaciones sobre la madurez de la caña de azúcar</w:t>
      </w:r>
      <w:r w:rsidR="00D1396C">
        <w:rPr>
          <w:rFonts w:ascii="Arial" w:hAnsi="Arial" w:cs="Arial"/>
          <w:b/>
          <w:sz w:val="24"/>
          <w:szCs w:val="24"/>
          <w:lang w:val="es-US"/>
        </w:rPr>
        <w:t xml:space="preserve">, lo que pudo estar ocasionado ya que el Bioproducto es un </w:t>
      </w:r>
      <w:r w:rsidR="00D1396C" w:rsidRPr="00936858">
        <w:rPr>
          <w:rFonts w:ascii="Arial" w:hAnsi="Arial" w:cs="Arial"/>
          <w:b/>
          <w:sz w:val="24"/>
          <w:szCs w:val="24"/>
          <w:lang w:val="es-US"/>
        </w:rPr>
        <w:t>bioestimulador del crecimiento vegetal</w:t>
      </w:r>
      <w:r w:rsidR="00122AD3">
        <w:rPr>
          <w:rFonts w:ascii="Arial" w:hAnsi="Arial" w:cs="Arial"/>
          <w:b/>
          <w:sz w:val="24"/>
          <w:szCs w:val="24"/>
          <w:lang w:val="es-US"/>
        </w:rPr>
        <w:t>,</w:t>
      </w:r>
      <w:r w:rsidR="00D1396C">
        <w:rPr>
          <w:rFonts w:ascii="Arial" w:hAnsi="Arial" w:cs="Arial"/>
          <w:b/>
          <w:sz w:val="24"/>
          <w:szCs w:val="24"/>
          <w:lang w:val="es-US"/>
        </w:rPr>
        <w:t xml:space="preserve"> (ICIDCA, 2021)</w:t>
      </w:r>
      <w:r w:rsidRPr="004246AB">
        <w:rPr>
          <w:rFonts w:ascii="Arial" w:hAnsi="Arial" w:cs="Arial"/>
          <w:b/>
          <w:sz w:val="24"/>
          <w:szCs w:val="24"/>
          <w:lang w:val="es-US"/>
        </w:rPr>
        <w:t>,</w:t>
      </w:r>
      <w:r w:rsidR="00707F12">
        <w:rPr>
          <w:rFonts w:ascii="Arial" w:hAnsi="Arial" w:cs="Arial"/>
          <w:b/>
          <w:sz w:val="24"/>
          <w:szCs w:val="24"/>
          <w:lang w:val="es-US"/>
        </w:rPr>
        <w:t xml:space="preserve"> además este resultado también coincide con la </w:t>
      </w:r>
      <w:r w:rsidRPr="004246AB">
        <w:rPr>
          <w:rFonts w:ascii="Arial" w:hAnsi="Arial" w:cs="Arial"/>
          <w:b/>
          <w:sz w:val="24"/>
          <w:szCs w:val="24"/>
          <w:lang w:val="es-US"/>
        </w:rPr>
        <w:t xml:space="preserve"> </w:t>
      </w:r>
      <w:r w:rsidR="006C7A8D" w:rsidRPr="004246AB">
        <w:rPr>
          <w:rFonts w:ascii="Arial" w:hAnsi="Arial" w:cs="Arial"/>
          <w:b/>
          <w:sz w:val="24"/>
          <w:szCs w:val="24"/>
          <w:lang w:val="es-US"/>
        </w:rPr>
        <w:t>hipótesis</w:t>
      </w:r>
      <w:r w:rsidRPr="004246AB">
        <w:rPr>
          <w:rFonts w:ascii="Arial" w:hAnsi="Arial" w:cs="Arial"/>
          <w:b/>
          <w:sz w:val="24"/>
          <w:szCs w:val="24"/>
          <w:lang w:val="es-US"/>
        </w:rPr>
        <w:t xml:space="preserve"> planteadas por </w:t>
      </w:r>
      <w:r w:rsidRPr="004246AB">
        <w:rPr>
          <w:rFonts w:ascii="Arial" w:hAnsi="Arial" w:cs="Arial"/>
          <w:b/>
          <w:sz w:val="24"/>
          <w:szCs w:val="24"/>
          <w:lang w:val="es-ES" w:eastAsia="es-ES"/>
        </w:rPr>
        <w:t xml:space="preserve">Jorge </w:t>
      </w:r>
      <w:r w:rsidRPr="004246AB">
        <w:rPr>
          <w:rFonts w:ascii="Arial" w:hAnsi="Arial" w:cs="Arial"/>
          <w:b/>
          <w:i/>
          <w:sz w:val="24"/>
          <w:szCs w:val="24"/>
          <w:lang w:val="es-ES" w:eastAsia="es-ES"/>
        </w:rPr>
        <w:t>et al.,</w:t>
      </w:r>
      <w:r w:rsidRPr="004246AB">
        <w:rPr>
          <w:rFonts w:ascii="Arial" w:hAnsi="Arial" w:cs="Arial"/>
          <w:b/>
          <w:sz w:val="24"/>
          <w:szCs w:val="24"/>
          <w:lang w:val="es-ES" w:eastAsia="es-ES"/>
        </w:rPr>
        <w:t xml:space="preserve"> (2025)</w:t>
      </w:r>
      <w:r w:rsidR="00D1396C">
        <w:rPr>
          <w:rFonts w:ascii="Arial" w:hAnsi="Arial" w:cs="Arial"/>
          <w:b/>
          <w:bCs/>
          <w:sz w:val="24"/>
          <w:szCs w:val="24"/>
          <w:lang w:val="es-ES"/>
        </w:rPr>
        <w:t xml:space="preserve"> con la aplicación del Enerplant en un estudio de Selección de Cultivares de Caña de Azúcar en áreas con estrés por sequía Agrícola</w:t>
      </w:r>
      <w:r w:rsidR="00122AD3">
        <w:rPr>
          <w:rFonts w:ascii="Arial" w:hAnsi="Arial" w:cs="Arial"/>
          <w:b/>
          <w:bCs/>
          <w:sz w:val="24"/>
          <w:szCs w:val="24"/>
          <w:lang w:val="es-ES"/>
        </w:rPr>
        <w:t xml:space="preserve"> a los ocho meses de edad en la cepa de retoño</w:t>
      </w:r>
      <w:r w:rsidR="00D1396C">
        <w:rPr>
          <w:rFonts w:ascii="Arial" w:hAnsi="Arial" w:cs="Arial"/>
          <w:b/>
          <w:bCs/>
          <w:sz w:val="24"/>
          <w:szCs w:val="24"/>
          <w:lang w:val="es-ES"/>
        </w:rPr>
        <w:t xml:space="preserve">.  </w:t>
      </w:r>
    </w:p>
    <w:p w:rsidR="00283119" w:rsidRDefault="005F7C5C" w:rsidP="004246AB">
      <w:pPr>
        <w:spacing w:after="0" w:line="240" w:lineRule="auto"/>
        <w:jc w:val="both"/>
        <w:rPr>
          <w:rFonts w:ascii="Arial" w:hAnsi="Arial" w:cs="Arial"/>
          <w:b/>
          <w:bCs/>
          <w:sz w:val="24"/>
          <w:szCs w:val="24"/>
          <w:lang w:val="es-ES"/>
        </w:rPr>
      </w:pPr>
      <w:r>
        <w:rPr>
          <w:rFonts w:ascii="Arial" w:hAnsi="Arial" w:cs="Arial"/>
          <w:b/>
          <w:bCs/>
          <w:sz w:val="24"/>
          <w:szCs w:val="24"/>
          <w:lang w:val="es-ES"/>
        </w:rPr>
        <w:t xml:space="preserve">Pérez </w:t>
      </w:r>
      <w:r w:rsidRPr="005F7C5C">
        <w:rPr>
          <w:rFonts w:ascii="Arial" w:hAnsi="Arial" w:cs="Arial"/>
          <w:b/>
          <w:bCs/>
          <w:i/>
          <w:sz w:val="24"/>
          <w:szCs w:val="24"/>
          <w:lang w:val="es-ES"/>
        </w:rPr>
        <w:t>et a</w:t>
      </w:r>
      <w:r>
        <w:rPr>
          <w:rFonts w:ascii="Arial" w:hAnsi="Arial" w:cs="Arial"/>
          <w:b/>
          <w:bCs/>
          <w:sz w:val="24"/>
          <w:szCs w:val="24"/>
          <w:lang w:val="es-ES"/>
        </w:rPr>
        <w:t>l., (2025)</w:t>
      </w:r>
      <w:r w:rsidR="004246AB" w:rsidRPr="004246AB">
        <w:rPr>
          <w:rFonts w:ascii="Arial" w:hAnsi="Arial" w:cs="Arial"/>
          <w:b/>
          <w:bCs/>
          <w:sz w:val="24"/>
          <w:szCs w:val="24"/>
          <w:lang w:val="es-ES"/>
        </w:rPr>
        <w:t xml:space="preserve"> </w:t>
      </w:r>
      <w:r>
        <w:rPr>
          <w:rFonts w:ascii="Arial" w:hAnsi="Arial" w:cs="Arial"/>
          <w:b/>
          <w:bCs/>
          <w:sz w:val="24"/>
          <w:szCs w:val="24"/>
          <w:lang w:val="es-ES"/>
        </w:rPr>
        <w:t>evaluaron diferentes número de aplicaciones con Lebame en plantaciones comerc</w:t>
      </w:r>
      <w:r w:rsidR="006C7A8D">
        <w:rPr>
          <w:rFonts w:ascii="Arial" w:hAnsi="Arial" w:cs="Arial"/>
          <w:b/>
          <w:bCs/>
          <w:sz w:val="24"/>
          <w:szCs w:val="24"/>
          <w:lang w:val="es-ES"/>
        </w:rPr>
        <w:t>iales y concluyeron</w:t>
      </w:r>
      <w:r>
        <w:rPr>
          <w:rFonts w:ascii="Arial" w:hAnsi="Arial" w:cs="Arial"/>
          <w:b/>
          <w:bCs/>
          <w:sz w:val="24"/>
          <w:szCs w:val="24"/>
          <w:lang w:val="es-ES"/>
        </w:rPr>
        <w:t xml:space="preserve"> que para el rendimiento agrícola con</w:t>
      </w:r>
      <w:r w:rsidR="001F4868">
        <w:rPr>
          <w:rFonts w:ascii="Arial" w:hAnsi="Arial" w:cs="Arial"/>
          <w:b/>
          <w:bCs/>
          <w:sz w:val="24"/>
          <w:szCs w:val="24"/>
          <w:lang w:val="es-ES"/>
        </w:rPr>
        <w:t xml:space="preserve"> dos aplicaciones a 10 litros </w:t>
      </w:r>
      <w:r w:rsidR="001F4868">
        <w:rPr>
          <w:rFonts w:ascii="Arial" w:hAnsi="Arial" w:cs="Arial"/>
          <w:b/>
          <w:sz w:val="24"/>
          <w:szCs w:val="24"/>
          <w:lang w:eastAsia="es-ES"/>
        </w:rPr>
        <w:t>ha</w:t>
      </w:r>
      <w:r w:rsidR="001F4868" w:rsidRPr="00C63CAB">
        <w:rPr>
          <w:rFonts w:ascii="Arial" w:hAnsi="Arial" w:cs="Arial"/>
          <w:b/>
          <w:sz w:val="24"/>
          <w:szCs w:val="24"/>
          <w:vertAlign w:val="superscript"/>
          <w:lang w:eastAsia="es-ES"/>
        </w:rPr>
        <w:t>-1</w:t>
      </w:r>
      <w:r w:rsidR="001F4868" w:rsidRPr="007E24DA">
        <w:rPr>
          <w:rFonts w:ascii="Arial" w:hAnsi="Arial" w:cs="Arial"/>
          <w:b/>
          <w:sz w:val="24"/>
          <w:szCs w:val="24"/>
          <w:lang w:eastAsia="es-ES"/>
        </w:rPr>
        <w:t xml:space="preserve"> </w:t>
      </w:r>
      <w:r w:rsidR="001F4868">
        <w:rPr>
          <w:rFonts w:ascii="Arial" w:hAnsi="Arial" w:cs="Arial"/>
          <w:b/>
          <w:bCs/>
          <w:sz w:val="24"/>
          <w:szCs w:val="24"/>
          <w:lang w:val="es-ES"/>
        </w:rPr>
        <w:t xml:space="preserve"> </w:t>
      </w:r>
      <w:r>
        <w:rPr>
          <w:rFonts w:ascii="Arial" w:hAnsi="Arial" w:cs="Arial"/>
          <w:b/>
          <w:bCs/>
          <w:sz w:val="24"/>
          <w:szCs w:val="24"/>
          <w:lang w:val="es-ES"/>
        </w:rPr>
        <w:t xml:space="preserve"> era suficiente</w:t>
      </w:r>
      <w:r w:rsidR="006C7A8D">
        <w:rPr>
          <w:rFonts w:ascii="Arial" w:hAnsi="Arial" w:cs="Arial"/>
          <w:b/>
          <w:bCs/>
          <w:sz w:val="24"/>
          <w:szCs w:val="24"/>
          <w:lang w:val="es-ES"/>
        </w:rPr>
        <w:t>,</w:t>
      </w:r>
      <w:r>
        <w:rPr>
          <w:rFonts w:ascii="Arial" w:hAnsi="Arial" w:cs="Arial"/>
          <w:b/>
          <w:bCs/>
          <w:sz w:val="24"/>
          <w:szCs w:val="24"/>
          <w:lang w:val="es-ES"/>
        </w:rPr>
        <w:t xml:space="preserve"> pues superaba al testigo y no difería del tratamiento con tres aplicaciones, además en el porcentaje de pol en caña este tratamiento (dos aplicaciones a 10 litros/</w:t>
      </w:r>
      <w:proofErr w:type="spellStart"/>
      <w:r>
        <w:rPr>
          <w:rFonts w:ascii="Arial" w:hAnsi="Arial" w:cs="Arial"/>
          <w:b/>
          <w:bCs/>
          <w:sz w:val="24"/>
          <w:szCs w:val="24"/>
          <w:lang w:val="es-ES"/>
        </w:rPr>
        <w:t>ha</w:t>
      </w:r>
      <w:proofErr w:type="spellEnd"/>
      <w:r w:rsidR="006C7A8D">
        <w:rPr>
          <w:rFonts w:ascii="Arial" w:hAnsi="Arial" w:cs="Arial"/>
          <w:b/>
          <w:bCs/>
          <w:sz w:val="24"/>
          <w:szCs w:val="24"/>
          <w:lang w:val="es-ES"/>
        </w:rPr>
        <w:t>)</w:t>
      </w:r>
      <w:r>
        <w:rPr>
          <w:rFonts w:ascii="Arial" w:hAnsi="Arial" w:cs="Arial"/>
          <w:b/>
          <w:bCs/>
          <w:sz w:val="24"/>
          <w:szCs w:val="24"/>
          <w:lang w:val="es-ES"/>
        </w:rPr>
        <w:t xml:space="preserve"> se comportaba similar al control,</w:t>
      </w:r>
      <w:r w:rsidR="006C7A8D">
        <w:rPr>
          <w:rFonts w:ascii="Arial" w:hAnsi="Arial" w:cs="Arial"/>
          <w:b/>
          <w:bCs/>
          <w:sz w:val="24"/>
          <w:szCs w:val="24"/>
          <w:lang w:val="es-ES"/>
        </w:rPr>
        <w:t xml:space="preserve"> resultados que coinciden con los de este trabajo.</w:t>
      </w:r>
      <w:r>
        <w:rPr>
          <w:rFonts w:ascii="Arial" w:hAnsi="Arial" w:cs="Arial"/>
          <w:b/>
          <w:bCs/>
          <w:sz w:val="24"/>
          <w:szCs w:val="24"/>
          <w:lang w:val="es-ES"/>
        </w:rPr>
        <w:t xml:space="preserve">  </w:t>
      </w:r>
    </w:p>
    <w:p w:rsidR="00283119" w:rsidRDefault="00283119" w:rsidP="00283119">
      <w:pPr>
        <w:spacing w:after="0" w:line="240" w:lineRule="auto"/>
        <w:jc w:val="both"/>
        <w:rPr>
          <w:rFonts w:ascii="Arial" w:hAnsi="Arial" w:cs="Arial"/>
          <w:b/>
          <w:bCs/>
          <w:sz w:val="24"/>
          <w:szCs w:val="24"/>
        </w:rPr>
      </w:pPr>
      <w:r>
        <w:rPr>
          <w:rFonts w:ascii="Arial" w:hAnsi="Arial" w:cs="Arial"/>
          <w:b/>
          <w:bCs/>
          <w:sz w:val="24"/>
          <w:szCs w:val="24"/>
        </w:rPr>
        <w:t>Se destaca que todos los tratamientos poseen valores de Brix aceptables para su empleo como semilla pues el testigo alcanzó porcentajes de solidos solubles inferiores a 15 % lo que es aceptado (límite máximo</w:t>
      </w:r>
      <w:r w:rsidR="00122AD3">
        <w:rPr>
          <w:rFonts w:ascii="Arial" w:hAnsi="Arial" w:cs="Arial"/>
          <w:b/>
          <w:bCs/>
          <w:sz w:val="24"/>
          <w:szCs w:val="24"/>
        </w:rPr>
        <w:t xml:space="preserve"> 19</w:t>
      </w:r>
      <w:r>
        <w:rPr>
          <w:rFonts w:ascii="Arial" w:hAnsi="Arial" w:cs="Arial"/>
          <w:b/>
          <w:bCs/>
          <w:sz w:val="24"/>
          <w:szCs w:val="24"/>
        </w:rPr>
        <w:t xml:space="preserve">). Esto pudo estar dado por las lluvias </w:t>
      </w:r>
      <w:r>
        <w:rPr>
          <w:rFonts w:ascii="Arial" w:hAnsi="Arial" w:cs="Arial"/>
          <w:b/>
          <w:bCs/>
          <w:color w:val="000000" w:themeColor="text1"/>
          <w:sz w:val="24"/>
          <w:szCs w:val="24"/>
        </w:rPr>
        <w:t>precosechas (marzo, abril y mayo)</w:t>
      </w:r>
      <w:r w:rsidR="00122AD3">
        <w:rPr>
          <w:rFonts w:ascii="Arial" w:hAnsi="Arial" w:cs="Arial"/>
          <w:b/>
          <w:bCs/>
          <w:color w:val="000000" w:themeColor="text1"/>
          <w:sz w:val="24"/>
          <w:szCs w:val="24"/>
        </w:rPr>
        <w:t xml:space="preserve"> que</w:t>
      </w:r>
      <w:r>
        <w:rPr>
          <w:rFonts w:ascii="Arial" w:hAnsi="Arial" w:cs="Arial"/>
          <w:b/>
          <w:bCs/>
          <w:color w:val="000000" w:themeColor="text1"/>
          <w:sz w:val="24"/>
          <w:szCs w:val="24"/>
        </w:rPr>
        <w:t xml:space="preserve"> superaron los 1200 mm en el período </w:t>
      </w:r>
      <w:r>
        <w:rPr>
          <w:rFonts w:ascii="Arial" w:hAnsi="Arial" w:cs="Arial"/>
          <w:b/>
          <w:bCs/>
          <w:sz w:val="24"/>
          <w:szCs w:val="24"/>
        </w:rPr>
        <w:t>(Tabla 3), sin embargo como elemento notable es que los tratamientos tres (TIII) y cuatro (TIV) que fueron los que se comportaron inferio</w:t>
      </w:r>
      <w:r w:rsidR="001F4868">
        <w:rPr>
          <w:rFonts w:ascii="Arial" w:hAnsi="Arial" w:cs="Arial"/>
          <w:b/>
          <w:bCs/>
          <w:sz w:val="24"/>
          <w:szCs w:val="24"/>
        </w:rPr>
        <w:t>r al control lograron</w:t>
      </w:r>
      <w:r w:rsidR="00147E83">
        <w:rPr>
          <w:rFonts w:ascii="Arial" w:hAnsi="Arial" w:cs="Arial"/>
          <w:b/>
          <w:bCs/>
          <w:sz w:val="24"/>
          <w:szCs w:val="24"/>
        </w:rPr>
        <w:t xml:space="preserve"> entre</w:t>
      </w:r>
      <w:r w:rsidR="001F4868">
        <w:rPr>
          <w:rFonts w:ascii="Arial" w:hAnsi="Arial" w:cs="Arial"/>
          <w:b/>
          <w:bCs/>
          <w:sz w:val="24"/>
          <w:szCs w:val="24"/>
        </w:rPr>
        <w:t xml:space="preserve"> el</w:t>
      </w:r>
      <w:r w:rsidR="00147E83">
        <w:rPr>
          <w:rFonts w:ascii="Arial" w:hAnsi="Arial" w:cs="Arial"/>
          <w:b/>
          <w:bCs/>
          <w:sz w:val="24"/>
          <w:szCs w:val="24"/>
        </w:rPr>
        <w:t xml:space="preserve"> 21</w:t>
      </w:r>
      <w:r w:rsidR="001F4868">
        <w:rPr>
          <w:rFonts w:ascii="Arial" w:hAnsi="Arial" w:cs="Arial"/>
          <w:b/>
          <w:bCs/>
          <w:sz w:val="24"/>
          <w:szCs w:val="24"/>
        </w:rPr>
        <w:t xml:space="preserve"> %</w:t>
      </w:r>
      <w:r w:rsidR="00147E83">
        <w:rPr>
          <w:rFonts w:ascii="Arial" w:hAnsi="Arial" w:cs="Arial"/>
          <w:b/>
          <w:bCs/>
          <w:sz w:val="24"/>
          <w:szCs w:val="24"/>
        </w:rPr>
        <w:t xml:space="preserve"> y 25</w:t>
      </w:r>
      <w:r w:rsidR="001F4868">
        <w:rPr>
          <w:rFonts w:ascii="Arial" w:hAnsi="Arial" w:cs="Arial"/>
          <w:b/>
          <w:bCs/>
          <w:sz w:val="24"/>
          <w:szCs w:val="24"/>
        </w:rPr>
        <w:t xml:space="preserve"> %</w:t>
      </w:r>
      <w:r>
        <w:rPr>
          <w:rFonts w:ascii="Arial" w:hAnsi="Arial" w:cs="Arial"/>
          <w:b/>
          <w:bCs/>
          <w:sz w:val="24"/>
          <w:szCs w:val="24"/>
        </w:rPr>
        <w:t xml:space="preserve"> inferior al testigo</w:t>
      </w:r>
      <w:r w:rsidR="00122AD3">
        <w:rPr>
          <w:rFonts w:ascii="Arial" w:hAnsi="Arial" w:cs="Arial"/>
          <w:b/>
          <w:bCs/>
          <w:sz w:val="24"/>
          <w:szCs w:val="24"/>
        </w:rPr>
        <w:t xml:space="preserve"> en esta variable.</w:t>
      </w:r>
      <w:r>
        <w:rPr>
          <w:rFonts w:ascii="Arial" w:hAnsi="Arial" w:cs="Arial"/>
          <w:b/>
          <w:bCs/>
          <w:sz w:val="24"/>
          <w:szCs w:val="24"/>
        </w:rPr>
        <w:t xml:space="preserve">  </w:t>
      </w:r>
    </w:p>
    <w:p w:rsidR="007D3446" w:rsidRDefault="004246AB" w:rsidP="00843A81">
      <w:pPr>
        <w:spacing w:after="0" w:line="240" w:lineRule="auto"/>
        <w:jc w:val="both"/>
        <w:rPr>
          <w:rFonts w:ascii="Arial" w:hAnsi="Arial" w:cs="Arial"/>
          <w:b/>
          <w:bCs/>
          <w:sz w:val="24"/>
          <w:szCs w:val="24"/>
          <w:lang w:val="es-ES"/>
        </w:rPr>
      </w:pPr>
      <w:r w:rsidRPr="004246AB">
        <w:rPr>
          <w:rFonts w:ascii="Arial" w:hAnsi="Arial" w:cs="Arial"/>
          <w:b/>
          <w:bCs/>
          <w:sz w:val="24"/>
          <w:szCs w:val="24"/>
          <w:lang w:val="es-ES"/>
        </w:rPr>
        <w:t>Lo an</w:t>
      </w:r>
      <w:r w:rsidR="00147E83">
        <w:rPr>
          <w:rFonts w:ascii="Arial" w:hAnsi="Arial" w:cs="Arial"/>
          <w:b/>
          <w:bCs/>
          <w:sz w:val="24"/>
          <w:szCs w:val="24"/>
          <w:lang w:val="es-ES"/>
        </w:rPr>
        <w:t xml:space="preserve">teriormente planteado evidencia </w:t>
      </w:r>
      <w:r w:rsidRPr="004246AB">
        <w:rPr>
          <w:rFonts w:ascii="Arial" w:hAnsi="Arial" w:cs="Arial"/>
          <w:b/>
          <w:bCs/>
          <w:sz w:val="24"/>
          <w:szCs w:val="24"/>
          <w:lang w:val="es-ES"/>
        </w:rPr>
        <w:t xml:space="preserve">la necesidad de continuar profundizando en este tema con el propósito de ofrecer una posible solución a la semilla fiscalizada de la caña de azúcar en Cuba para las plantaciones de primavera (enero – junio)    </w:t>
      </w:r>
    </w:p>
    <w:p w:rsidR="00843A81" w:rsidRPr="00843A81" w:rsidRDefault="00843A81" w:rsidP="00843A81">
      <w:pPr>
        <w:spacing w:after="0" w:line="240" w:lineRule="auto"/>
        <w:jc w:val="both"/>
        <w:rPr>
          <w:rFonts w:ascii="Arial" w:hAnsi="Arial" w:cs="Arial"/>
          <w:b/>
          <w:bCs/>
          <w:sz w:val="24"/>
          <w:szCs w:val="24"/>
          <w:lang w:val="es-ES"/>
        </w:rPr>
      </w:pPr>
    </w:p>
    <w:p w:rsidR="00720632" w:rsidRPr="00F30CE4" w:rsidRDefault="00F30CE4" w:rsidP="003907D3">
      <w:pPr>
        <w:jc w:val="both"/>
        <w:rPr>
          <w:rFonts w:ascii="Arial" w:hAnsi="Arial" w:cs="Arial"/>
          <w:b/>
          <w:sz w:val="24"/>
          <w:szCs w:val="24"/>
          <w:vertAlign w:val="superscript"/>
        </w:rPr>
      </w:pPr>
      <w:r>
        <w:rPr>
          <w:rFonts w:ascii="Arial" w:hAnsi="Arial" w:cs="Arial"/>
          <w:b/>
          <w:sz w:val="24"/>
          <w:szCs w:val="24"/>
        </w:rPr>
        <w:t>Tabla</w:t>
      </w:r>
      <w:r w:rsidR="00343569">
        <w:rPr>
          <w:rFonts w:ascii="Arial" w:hAnsi="Arial" w:cs="Arial"/>
          <w:b/>
          <w:sz w:val="24"/>
          <w:szCs w:val="24"/>
        </w:rPr>
        <w:t xml:space="preserve"> 1</w:t>
      </w:r>
      <w:r w:rsidRPr="00936858">
        <w:rPr>
          <w:rFonts w:ascii="Arial" w:hAnsi="Arial" w:cs="Arial"/>
          <w:b/>
          <w:sz w:val="24"/>
          <w:szCs w:val="24"/>
        </w:rPr>
        <w:t>. Resultados del análisis de varianza</w:t>
      </w:r>
      <w:r>
        <w:rPr>
          <w:rFonts w:ascii="Arial" w:hAnsi="Arial" w:cs="Arial"/>
          <w:b/>
          <w:sz w:val="24"/>
          <w:szCs w:val="24"/>
        </w:rPr>
        <w:t xml:space="preserve"> entre los tratamientos para las t caña ha</w:t>
      </w:r>
      <w:r>
        <w:rPr>
          <w:rFonts w:ascii="Arial" w:hAnsi="Arial" w:cs="Arial"/>
          <w:b/>
          <w:sz w:val="24"/>
          <w:szCs w:val="24"/>
          <w:vertAlign w:val="superscript"/>
        </w:rPr>
        <w:t>-1</w:t>
      </w:r>
    </w:p>
    <w:tbl>
      <w:tblPr>
        <w:tblStyle w:val="Tablaconcuadrcula1"/>
        <w:tblW w:w="8217" w:type="dxa"/>
        <w:jc w:val="center"/>
        <w:tblLook w:val="04A0" w:firstRow="1" w:lastRow="0" w:firstColumn="1" w:lastColumn="0" w:noHBand="0" w:noVBand="1"/>
      </w:tblPr>
      <w:tblGrid>
        <w:gridCol w:w="1908"/>
        <w:gridCol w:w="690"/>
        <w:gridCol w:w="2180"/>
        <w:gridCol w:w="1863"/>
        <w:gridCol w:w="1576"/>
      </w:tblGrid>
      <w:tr w:rsidR="00720632" w:rsidRPr="00936858" w:rsidTr="00900E4C">
        <w:trPr>
          <w:jc w:val="center"/>
        </w:trPr>
        <w:tc>
          <w:tcPr>
            <w:tcW w:w="0" w:type="auto"/>
          </w:tcPr>
          <w:p w:rsidR="00720632" w:rsidRPr="00936858" w:rsidRDefault="00720632" w:rsidP="00900E4C">
            <w:pPr>
              <w:jc w:val="center"/>
              <w:rPr>
                <w:rFonts w:ascii="Arial" w:hAnsi="Arial" w:cs="Arial"/>
                <w:b/>
                <w:sz w:val="24"/>
                <w:szCs w:val="24"/>
              </w:rPr>
            </w:pPr>
            <w:r w:rsidRPr="00936858">
              <w:rPr>
                <w:rFonts w:ascii="Arial" w:hAnsi="Arial" w:cs="Arial"/>
                <w:b/>
                <w:sz w:val="24"/>
                <w:szCs w:val="24"/>
              </w:rPr>
              <w:t>F. Variación</w:t>
            </w:r>
          </w:p>
        </w:tc>
        <w:tc>
          <w:tcPr>
            <w:tcW w:w="0" w:type="auto"/>
          </w:tcPr>
          <w:p w:rsidR="00720632" w:rsidRPr="00936858" w:rsidRDefault="00720632" w:rsidP="00900E4C">
            <w:pPr>
              <w:jc w:val="center"/>
              <w:rPr>
                <w:rFonts w:ascii="Arial" w:hAnsi="Arial" w:cs="Arial"/>
                <w:b/>
                <w:sz w:val="24"/>
                <w:szCs w:val="24"/>
              </w:rPr>
            </w:pPr>
            <w:r w:rsidRPr="00936858">
              <w:rPr>
                <w:rFonts w:ascii="Arial" w:hAnsi="Arial" w:cs="Arial"/>
                <w:b/>
                <w:sz w:val="24"/>
                <w:szCs w:val="24"/>
              </w:rPr>
              <w:t>G.L</w:t>
            </w:r>
          </w:p>
        </w:tc>
        <w:tc>
          <w:tcPr>
            <w:tcW w:w="2157" w:type="dxa"/>
          </w:tcPr>
          <w:p w:rsidR="00720632" w:rsidRPr="00936858" w:rsidRDefault="00720632" w:rsidP="00900E4C">
            <w:pPr>
              <w:rPr>
                <w:rFonts w:ascii="Arial" w:hAnsi="Arial" w:cs="Arial"/>
                <w:b/>
                <w:sz w:val="24"/>
                <w:szCs w:val="24"/>
              </w:rPr>
            </w:pPr>
            <w:r w:rsidRPr="00936858">
              <w:rPr>
                <w:rFonts w:ascii="Arial" w:hAnsi="Arial" w:cs="Arial"/>
                <w:b/>
                <w:sz w:val="24"/>
                <w:szCs w:val="24"/>
              </w:rPr>
              <w:t>S. Cuadrados</w:t>
            </w:r>
          </w:p>
        </w:tc>
        <w:tc>
          <w:tcPr>
            <w:tcW w:w="1843" w:type="dxa"/>
          </w:tcPr>
          <w:p w:rsidR="00720632" w:rsidRPr="00936858" w:rsidRDefault="00720632" w:rsidP="00900E4C">
            <w:pPr>
              <w:jc w:val="center"/>
              <w:rPr>
                <w:rFonts w:ascii="Arial" w:hAnsi="Arial" w:cs="Arial"/>
                <w:b/>
                <w:sz w:val="24"/>
                <w:szCs w:val="24"/>
              </w:rPr>
            </w:pPr>
            <w:r w:rsidRPr="00936858">
              <w:rPr>
                <w:rFonts w:ascii="Arial" w:hAnsi="Arial" w:cs="Arial"/>
                <w:b/>
                <w:sz w:val="24"/>
                <w:szCs w:val="24"/>
              </w:rPr>
              <w:t>C. Medios</w:t>
            </w:r>
          </w:p>
        </w:tc>
        <w:tc>
          <w:tcPr>
            <w:tcW w:w="1559" w:type="dxa"/>
          </w:tcPr>
          <w:p w:rsidR="00720632" w:rsidRPr="00936858" w:rsidRDefault="00720632" w:rsidP="00900E4C">
            <w:pPr>
              <w:jc w:val="center"/>
              <w:rPr>
                <w:rFonts w:ascii="Arial" w:hAnsi="Arial" w:cs="Arial"/>
                <w:b/>
                <w:sz w:val="24"/>
                <w:szCs w:val="24"/>
              </w:rPr>
            </w:pPr>
            <w:proofErr w:type="spellStart"/>
            <w:r w:rsidRPr="00936858">
              <w:rPr>
                <w:rFonts w:ascii="Arial" w:hAnsi="Arial" w:cs="Arial"/>
                <w:b/>
                <w:sz w:val="24"/>
                <w:szCs w:val="24"/>
              </w:rPr>
              <w:t>Signif</w:t>
            </w:r>
            <w:proofErr w:type="spellEnd"/>
          </w:p>
        </w:tc>
      </w:tr>
      <w:tr w:rsidR="00720632" w:rsidRPr="00936858" w:rsidTr="00900E4C">
        <w:trPr>
          <w:jc w:val="center"/>
        </w:trPr>
        <w:tc>
          <w:tcPr>
            <w:tcW w:w="0" w:type="auto"/>
          </w:tcPr>
          <w:p w:rsidR="00720632" w:rsidRPr="00936858" w:rsidRDefault="00720632" w:rsidP="00900E4C">
            <w:pPr>
              <w:jc w:val="center"/>
              <w:rPr>
                <w:rFonts w:ascii="Arial" w:hAnsi="Arial" w:cs="Arial"/>
                <w:b/>
                <w:sz w:val="24"/>
                <w:szCs w:val="24"/>
              </w:rPr>
            </w:pPr>
            <w:r w:rsidRPr="00936858">
              <w:rPr>
                <w:rFonts w:ascii="Arial" w:hAnsi="Arial" w:cs="Arial"/>
                <w:b/>
                <w:sz w:val="24"/>
                <w:szCs w:val="24"/>
              </w:rPr>
              <w:t>Tratamientos</w:t>
            </w:r>
          </w:p>
        </w:tc>
        <w:tc>
          <w:tcPr>
            <w:tcW w:w="0" w:type="auto"/>
          </w:tcPr>
          <w:p w:rsidR="00720632" w:rsidRPr="00936858" w:rsidRDefault="00720632" w:rsidP="00900E4C">
            <w:pPr>
              <w:jc w:val="center"/>
              <w:rPr>
                <w:rFonts w:ascii="Arial" w:hAnsi="Arial" w:cs="Arial"/>
                <w:b/>
                <w:sz w:val="24"/>
                <w:szCs w:val="24"/>
              </w:rPr>
            </w:pPr>
            <w:r>
              <w:rPr>
                <w:rFonts w:ascii="Arial" w:hAnsi="Arial" w:cs="Arial"/>
                <w:b/>
                <w:sz w:val="24"/>
                <w:szCs w:val="24"/>
              </w:rPr>
              <w:t>3</w:t>
            </w:r>
          </w:p>
        </w:tc>
        <w:tc>
          <w:tcPr>
            <w:tcW w:w="2157" w:type="dxa"/>
          </w:tcPr>
          <w:p w:rsidR="00720632" w:rsidRPr="00936858" w:rsidRDefault="00720632" w:rsidP="00900E4C">
            <w:pPr>
              <w:jc w:val="center"/>
              <w:rPr>
                <w:rFonts w:ascii="Arial" w:hAnsi="Arial" w:cs="Arial"/>
                <w:b/>
                <w:sz w:val="24"/>
                <w:szCs w:val="24"/>
              </w:rPr>
            </w:pPr>
            <w:r>
              <w:rPr>
                <w:rFonts w:ascii="Arial" w:hAnsi="Arial" w:cs="Arial"/>
                <w:b/>
                <w:sz w:val="24"/>
                <w:szCs w:val="24"/>
              </w:rPr>
              <w:t>530.93</w:t>
            </w:r>
          </w:p>
        </w:tc>
        <w:tc>
          <w:tcPr>
            <w:tcW w:w="1843" w:type="dxa"/>
          </w:tcPr>
          <w:p w:rsidR="00720632" w:rsidRPr="00936858" w:rsidRDefault="000B24A2" w:rsidP="00900E4C">
            <w:pPr>
              <w:jc w:val="center"/>
              <w:rPr>
                <w:rFonts w:ascii="Arial" w:hAnsi="Arial" w:cs="Arial"/>
                <w:b/>
                <w:sz w:val="24"/>
                <w:szCs w:val="24"/>
              </w:rPr>
            </w:pPr>
            <w:r>
              <w:rPr>
                <w:rFonts w:ascii="Arial" w:hAnsi="Arial" w:cs="Arial"/>
                <w:b/>
                <w:sz w:val="24"/>
                <w:szCs w:val="24"/>
              </w:rPr>
              <w:t>176.98</w:t>
            </w:r>
          </w:p>
        </w:tc>
        <w:tc>
          <w:tcPr>
            <w:tcW w:w="1559" w:type="dxa"/>
          </w:tcPr>
          <w:p w:rsidR="00720632" w:rsidRPr="00936858" w:rsidRDefault="00720632" w:rsidP="00900E4C">
            <w:pPr>
              <w:jc w:val="center"/>
              <w:rPr>
                <w:rFonts w:ascii="Arial" w:hAnsi="Arial" w:cs="Arial"/>
                <w:b/>
                <w:sz w:val="24"/>
                <w:szCs w:val="24"/>
              </w:rPr>
            </w:pPr>
            <w:r w:rsidRPr="00936858">
              <w:rPr>
                <w:rFonts w:ascii="Arial" w:hAnsi="Arial" w:cs="Arial"/>
                <w:b/>
                <w:sz w:val="24"/>
                <w:szCs w:val="24"/>
              </w:rPr>
              <w:t>*</w:t>
            </w:r>
          </w:p>
        </w:tc>
      </w:tr>
      <w:tr w:rsidR="00720632" w:rsidRPr="00936858" w:rsidTr="00900E4C">
        <w:trPr>
          <w:jc w:val="center"/>
        </w:trPr>
        <w:tc>
          <w:tcPr>
            <w:tcW w:w="0" w:type="auto"/>
          </w:tcPr>
          <w:p w:rsidR="00720632" w:rsidRPr="00936858" w:rsidRDefault="00720632" w:rsidP="00900E4C">
            <w:pPr>
              <w:jc w:val="center"/>
              <w:rPr>
                <w:rFonts w:ascii="Arial" w:hAnsi="Arial" w:cs="Arial"/>
                <w:b/>
                <w:sz w:val="24"/>
                <w:szCs w:val="24"/>
              </w:rPr>
            </w:pPr>
            <w:r w:rsidRPr="00936858">
              <w:rPr>
                <w:rFonts w:ascii="Arial" w:hAnsi="Arial" w:cs="Arial"/>
                <w:b/>
                <w:sz w:val="24"/>
                <w:szCs w:val="24"/>
              </w:rPr>
              <w:t>Error</w:t>
            </w:r>
          </w:p>
        </w:tc>
        <w:tc>
          <w:tcPr>
            <w:tcW w:w="0" w:type="auto"/>
            <w:tcBorders>
              <w:bottom w:val="single" w:sz="4" w:space="0" w:color="auto"/>
            </w:tcBorders>
          </w:tcPr>
          <w:p w:rsidR="00720632" w:rsidRPr="00936858" w:rsidRDefault="00720632" w:rsidP="00900E4C">
            <w:pPr>
              <w:jc w:val="center"/>
              <w:rPr>
                <w:rFonts w:ascii="Arial" w:hAnsi="Arial" w:cs="Arial"/>
                <w:b/>
                <w:sz w:val="24"/>
                <w:szCs w:val="24"/>
              </w:rPr>
            </w:pPr>
            <w:r>
              <w:rPr>
                <w:rFonts w:ascii="Arial" w:hAnsi="Arial" w:cs="Arial"/>
                <w:b/>
                <w:sz w:val="24"/>
                <w:szCs w:val="24"/>
              </w:rPr>
              <w:t>8</w:t>
            </w:r>
          </w:p>
        </w:tc>
        <w:tc>
          <w:tcPr>
            <w:tcW w:w="2157" w:type="dxa"/>
            <w:tcBorders>
              <w:bottom w:val="single" w:sz="4" w:space="0" w:color="auto"/>
            </w:tcBorders>
          </w:tcPr>
          <w:p w:rsidR="00720632" w:rsidRPr="00936858" w:rsidRDefault="00720632" w:rsidP="00900E4C">
            <w:pPr>
              <w:jc w:val="center"/>
              <w:rPr>
                <w:rFonts w:ascii="Arial" w:hAnsi="Arial" w:cs="Arial"/>
                <w:b/>
                <w:sz w:val="24"/>
                <w:szCs w:val="24"/>
              </w:rPr>
            </w:pPr>
            <w:r>
              <w:rPr>
                <w:rFonts w:ascii="Arial" w:hAnsi="Arial" w:cs="Arial"/>
                <w:b/>
                <w:sz w:val="24"/>
                <w:szCs w:val="24"/>
              </w:rPr>
              <w:t>270.54</w:t>
            </w:r>
          </w:p>
        </w:tc>
        <w:tc>
          <w:tcPr>
            <w:tcW w:w="1843" w:type="dxa"/>
            <w:tcBorders>
              <w:bottom w:val="single" w:sz="4" w:space="0" w:color="auto"/>
            </w:tcBorders>
          </w:tcPr>
          <w:p w:rsidR="00720632" w:rsidRPr="00936858" w:rsidRDefault="000B24A2" w:rsidP="00900E4C">
            <w:pPr>
              <w:jc w:val="center"/>
              <w:rPr>
                <w:rFonts w:ascii="Arial" w:hAnsi="Arial" w:cs="Arial"/>
                <w:b/>
                <w:sz w:val="24"/>
                <w:szCs w:val="24"/>
              </w:rPr>
            </w:pPr>
            <w:r>
              <w:rPr>
                <w:rFonts w:ascii="Arial" w:hAnsi="Arial" w:cs="Arial"/>
                <w:b/>
                <w:sz w:val="24"/>
                <w:szCs w:val="24"/>
              </w:rPr>
              <w:t>33.82</w:t>
            </w:r>
          </w:p>
        </w:tc>
        <w:tc>
          <w:tcPr>
            <w:tcW w:w="1559" w:type="dxa"/>
            <w:tcBorders>
              <w:bottom w:val="single" w:sz="4" w:space="0" w:color="auto"/>
            </w:tcBorders>
          </w:tcPr>
          <w:p w:rsidR="00720632" w:rsidRPr="00936858" w:rsidRDefault="00720632" w:rsidP="00900E4C">
            <w:pPr>
              <w:jc w:val="center"/>
              <w:rPr>
                <w:rFonts w:ascii="Arial" w:hAnsi="Arial" w:cs="Arial"/>
                <w:b/>
                <w:sz w:val="24"/>
                <w:szCs w:val="24"/>
              </w:rPr>
            </w:pPr>
          </w:p>
        </w:tc>
      </w:tr>
      <w:tr w:rsidR="00720632" w:rsidRPr="00936858" w:rsidTr="00900E4C">
        <w:trPr>
          <w:jc w:val="center"/>
        </w:trPr>
        <w:tc>
          <w:tcPr>
            <w:tcW w:w="0" w:type="auto"/>
          </w:tcPr>
          <w:p w:rsidR="00720632" w:rsidRPr="00936858" w:rsidRDefault="00720632" w:rsidP="00900E4C">
            <w:pPr>
              <w:jc w:val="center"/>
              <w:rPr>
                <w:rFonts w:ascii="Arial" w:hAnsi="Arial" w:cs="Arial"/>
                <w:b/>
                <w:sz w:val="24"/>
                <w:szCs w:val="24"/>
              </w:rPr>
            </w:pPr>
            <w:r w:rsidRPr="00936858">
              <w:rPr>
                <w:rFonts w:ascii="Arial" w:hAnsi="Arial" w:cs="Arial"/>
                <w:b/>
                <w:sz w:val="24"/>
                <w:szCs w:val="24"/>
              </w:rPr>
              <w:t>X ± ES</w:t>
            </w:r>
          </w:p>
        </w:tc>
        <w:tc>
          <w:tcPr>
            <w:tcW w:w="6242" w:type="dxa"/>
            <w:gridSpan w:val="4"/>
            <w:tcBorders>
              <w:bottom w:val="single" w:sz="4" w:space="0" w:color="auto"/>
            </w:tcBorders>
          </w:tcPr>
          <w:p w:rsidR="00720632" w:rsidRPr="00936858" w:rsidRDefault="000B24A2" w:rsidP="00900E4C">
            <w:pPr>
              <w:jc w:val="center"/>
              <w:rPr>
                <w:rFonts w:ascii="Arial" w:hAnsi="Arial" w:cs="Arial"/>
                <w:b/>
                <w:sz w:val="24"/>
                <w:szCs w:val="24"/>
              </w:rPr>
            </w:pPr>
            <w:r>
              <w:rPr>
                <w:rFonts w:ascii="Arial" w:hAnsi="Arial" w:cs="Arial"/>
                <w:b/>
                <w:sz w:val="24"/>
                <w:szCs w:val="24"/>
              </w:rPr>
              <w:t>47.41 ± 3.36</w:t>
            </w:r>
          </w:p>
        </w:tc>
      </w:tr>
    </w:tbl>
    <w:p w:rsidR="00720632" w:rsidRDefault="00720632" w:rsidP="00555C60">
      <w:pPr>
        <w:rPr>
          <w:rFonts w:ascii="Arial" w:hAnsi="Arial" w:cs="Arial"/>
          <w:b/>
          <w:sz w:val="24"/>
          <w:szCs w:val="24"/>
        </w:rPr>
      </w:pPr>
    </w:p>
    <w:p w:rsidR="00F30CE4" w:rsidRDefault="00F30CE4" w:rsidP="003907D3">
      <w:pPr>
        <w:jc w:val="center"/>
        <w:rPr>
          <w:rFonts w:ascii="Arial" w:hAnsi="Arial" w:cs="Arial"/>
          <w:b/>
          <w:sz w:val="24"/>
          <w:szCs w:val="24"/>
        </w:rPr>
      </w:pPr>
      <w:r>
        <w:rPr>
          <w:noProof/>
          <w:lang w:val="es-MX" w:eastAsia="es-MX"/>
        </w:rPr>
        <w:lastRenderedPageBreak/>
        <w:drawing>
          <wp:inline distT="0" distB="0" distL="0" distR="0" wp14:anchorId="4649FA57" wp14:editId="1F15A32A">
            <wp:extent cx="4572000" cy="2800350"/>
            <wp:effectExtent l="0" t="0" r="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22AD3" w:rsidRDefault="00A0301E" w:rsidP="001F4868">
      <w:pPr>
        <w:jc w:val="center"/>
        <w:rPr>
          <w:rFonts w:ascii="Arial" w:hAnsi="Arial" w:cs="Arial"/>
          <w:b/>
          <w:sz w:val="24"/>
          <w:szCs w:val="24"/>
        </w:rPr>
      </w:pPr>
      <w:r w:rsidRPr="00936858">
        <w:rPr>
          <w:rFonts w:ascii="Arial" w:hAnsi="Arial" w:cs="Arial"/>
          <w:b/>
          <w:sz w:val="24"/>
          <w:szCs w:val="24"/>
        </w:rPr>
        <w:t>Figura</w:t>
      </w:r>
      <w:r w:rsidR="00343569">
        <w:rPr>
          <w:rFonts w:ascii="Arial" w:hAnsi="Arial" w:cs="Arial"/>
          <w:b/>
          <w:sz w:val="24"/>
          <w:szCs w:val="24"/>
        </w:rPr>
        <w:t xml:space="preserve"> 1</w:t>
      </w:r>
      <w:r w:rsidRPr="00936858">
        <w:rPr>
          <w:rFonts w:ascii="Arial" w:hAnsi="Arial" w:cs="Arial"/>
          <w:b/>
          <w:sz w:val="24"/>
          <w:szCs w:val="24"/>
        </w:rPr>
        <w:t>. Comparación entre los tratamient</w:t>
      </w:r>
      <w:r>
        <w:rPr>
          <w:rFonts w:ascii="Arial" w:hAnsi="Arial" w:cs="Arial"/>
          <w:b/>
          <w:sz w:val="24"/>
          <w:szCs w:val="24"/>
        </w:rPr>
        <w:t xml:space="preserve">os para </w:t>
      </w:r>
      <w:proofErr w:type="gramStart"/>
      <w:r>
        <w:rPr>
          <w:rFonts w:ascii="Arial" w:hAnsi="Arial" w:cs="Arial"/>
          <w:b/>
          <w:sz w:val="24"/>
          <w:szCs w:val="24"/>
        </w:rPr>
        <w:t>las</w:t>
      </w:r>
      <w:proofErr w:type="gramEnd"/>
      <w:r>
        <w:rPr>
          <w:rFonts w:ascii="Arial" w:hAnsi="Arial" w:cs="Arial"/>
          <w:b/>
          <w:sz w:val="24"/>
          <w:szCs w:val="24"/>
        </w:rPr>
        <w:t xml:space="preserve"> t caña ha</w:t>
      </w:r>
      <w:r w:rsidRPr="00A0301E">
        <w:rPr>
          <w:rFonts w:ascii="Arial" w:hAnsi="Arial" w:cs="Arial"/>
          <w:b/>
          <w:sz w:val="24"/>
          <w:szCs w:val="24"/>
          <w:vertAlign w:val="superscript"/>
        </w:rPr>
        <w:t>-1</w:t>
      </w:r>
    </w:p>
    <w:p w:rsidR="003907D3" w:rsidRDefault="00343569" w:rsidP="005A61ED">
      <w:pPr>
        <w:jc w:val="both"/>
        <w:rPr>
          <w:rFonts w:ascii="Arial" w:hAnsi="Arial" w:cs="Arial"/>
          <w:b/>
          <w:sz w:val="24"/>
          <w:szCs w:val="24"/>
        </w:rPr>
      </w:pPr>
      <w:r>
        <w:rPr>
          <w:rFonts w:ascii="Arial" w:hAnsi="Arial" w:cs="Arial"/>
          <w:b/>
          <w:sz w:val="24"/>
          <w:szCs w:val="24"/>
        </w:rPr>
        <w:t>Tabla 2</w:t>
      </w:r>
      <w:r w:rsidR="005A61ED" w:rsidRPr="00936858">
        <w:rPr>
          <w:rFonts w:ascii="Arial" w:hAnsi="Arial" w:cs="Arial"/>
          <w:b/>
          <w:sz w:val="24"/>
          <w:szCs w:val="24"/>
        </w:rPr>
        <w:t>. Resultados del análisis de varianza</w:t>
      </w:r>
      <w:r w:rsidR="005A61ED">
        <w:rPr>
          <w:rFonts w:ascii="Arial" w:hAnsi="Arial" w:cs="Arial"/>
          <w:b/>
          <w:sz w:val="24"/>
          <w:szCs w:val="24"/>
        </w:rPr>
        <w:t xml:space="preserve"> entre los tratamientos para el porcentaje de solidos solubles (Brix refractométrico de campo)</w:t>
      </w:r>
    </w:p>
    <w:tbl>
      <w:tblPr>
        <w:tblStyle w:val="Tablaconcuadrcula1"/>
        <w:tblW w:w="8217" w:type="dxa"/>
        <w:jc w:val="center"/>
        <w:tblLook w:val="04A0" w:firstRow="1" w:lastRow="0" w:firstColumn="1" w:lastColumn="0" w:noHBand="0" w:noVBand="1"/>
      </w:tblPr>
      <w:tblGrid>
        <w:gridCol w:w="1908"/>
        <w:gridCol w:w="690"/>
        <w:gridCol w:w="2180"/>
        <w:gridCol w:w="1863"/>
        <w:gridCol w:w="1576"/>
      </w:tblGrid>
      <w:tr w:rsidR="003907D3" w:rsidRPr="00936858" w:rsidTr="00900E4C">
        <w:trPr>
          <w:jc w:val="center"/>
        </w:trPr>
        <w:tc>
          <w:tcPr>
            <w:tcW w:w="0" w:type="auto"/>
          </w:tcPr>
          <w:p w:rsidR="003907D3" w:rsidRPr="00936858" w:rsidRDefault="003907D3" w:rsidP="00900E4C">
            <w:pPr>
              <w:jc w:val="center"/>
              <w:rPr>
                <w:rFonts w:ascii="Arial" w:hAnsi="Arial" w:cs="Arial"/>
                <w:b/>
                <w:sz w:val="24"/>
                <w:szCs w:val="24"/>
              </w:rPr>
            </w:pPr>
            <w:r w:rsidRPr="00936858">
              <w:rPr>
                <w:rFonts w:ascii="Arial" w:hAnsi="Arial" w:cs="Arial"/>
                <w:b/>
                <w:sz w:val="24"/>
                <w:szCs w:val="24"/>
              </w:rPr>
              <w:t>F. Variación</w:t>
            </w:r>
          </w:p>
        </w:tc>
        <w:tc>
          <w:tcPr>
            <w:tcW w:w="0" w:type="auto"/>
          </w:tcPr>
          <w:p w:rsidR="003907D3" w:rsidRPr="00936858" w:rsidRDefault="003907D3" w:rsidP="00900E4C">
            <w:pPr>
              <w:jc w:val="center"/>
              <w:rPr>
                <w:rFonts w:ascii="Arial" w:hAnsi="Arial" w:cs="Arial"/>
                <w:b/>
                <w:sz w:val="24"/>
                <w:szCs w:val="24"/>
              </w:rPr>
            </w:pPr>
            <w:r w:rsidRPr="00936858">
              <w:rPr>
                <w:rFonts w:ascii="Arial" w:hAnsi="Arial" w:cs="Arial"/>
                <w:b/>
                <w:sz w:val="24"/>
                <w:szCs w:val="24"/>
              </w:rPr>
              <w:t>G.L</w:t>
            </w:r>
          </w:p>
        </w:tc>
        <w:tc>
          <w:tcPr>
            <w:tcW w:w="2157" w:type="dxa"/>
          </w:tcPr>
          <w:p w:rsidR="003907D3" w:rsidRPr="00936858" w:rsidRDefault="003907D3" w:rsidP="00900E4C">
            <w:pPr>
              <w:rPr>
                <w:rFonts w:ascii="Arial" w:hAnsi="Arial" w:cs="Arial"/>
                <w:b/>
                <w:sz w:val="24"/>
                <w:szCs w:val="24"/>
              </w:rPr>
            </w:pPr>
            <w:r w:rsidRPr="00936858">
              <w:rPr>
                <w:rFonts w:ascii="Arial" w:hAnsi="Arial" w:cs="Arial"/>
                <w:b/>
                <w:sz w:val="24"/>
                <w:szCs w:val="24"/>
              </w:rPr>
              <w:t>S. Cuadrados</w:t>
            </w:r>
          </w:p>
        </w:tc>
        <w:tc>
          <w:tcPr>
            <w:tcW w:w="1843" w:type="dxa"/>
          </w:tcPr>
          <w:p w:rsidR="003907D3" w:rsidRPr="00936858" w:rsidRDefault="003907D3" w:rsidP="00900E4C">
            <w:pPr>
              <w:jc w:val="center"/>
              <w:rPr>
                <w:rFonts w:ascii="Arial" w:hAnsi="Arial" w:cs="Arial"/>
                <w:b/>
                <w:sz w:val="24"/>
                <w:szCs w:val="24"/>
              </w:rPr>
            </w:pPr>
            <w:r w:rsidRPr="00936858">
              <w:rPr>
                <w:rFonts w:ascii="Arial" w:hAnsi="Arial" w:cs="Arial"/>
                <w:b/>
                <w:sz w:val="24"/>
                <w:szCs w:val="24"/>
              </w:rPr>
              <w:t>C. Medios</w:t>
            </w:r>
          </w:p>
        </w:tc>
        <w:tc>
          <w:tcPr>
            <w:tcW w:w="1559" w:type="dxa"/>
          </w:tcPr>
          <w:p w:rsidR="003907D3" w:rsidRPr="00936858" w:rsidRDefault="003907D3" w:rsidP="00900E4C">
            <w:pPr>
              <w:jc w:val="center"/>
              <w:rPr>
                <w:rFonts w:ascii="Arial" w:hAnsi="Arial" w:cs="Arial"/>
                <w:b/>
                <w:sz w:val="24"/>
                <w:szCs w:val="24"/>
              </w:rPr>
            </w:pPr>
            <w:proofErr w:type="spellStart"/>
            <w:r w:rsidRPr="00936858">
              <w:rPr>
                <w:rFonts w:ascii="Arial" w:hAnsi="Arial" w:cs="Arial"/>
                <w:b/>
                <w:sz w:val="24"/>
                <w:szCs w:val="24"/>
              </w:rPr>
              <w:t>Signif</w:t>
            </w:r>
            <w:proofErr w:type="spellEnd"/>
          </w:p>
        </w:tc>
      </w:tr>
      <w:tr w:rsidR="003907D3" w:rsidRPr="00936858" w:rsidTr="00900E4C">
        <w:trPr>
          <w:jc w:val="center"/>
        </w:trPr>
        <w:tc>
          <w:tcPr>
            <w:tcW w:w="0" w:type="auto"/>
          </w:tcPr>
          <w:p w:rsidR="003907D3" w:rsidRPr="00936858" w:rsidRDefault="003907D3" w:rsidP="00900E4C">
            <w:pPr>
              <w:jc w:val="center"/>
              <w:rPr>
                <w:rFonts w:ascii="Arial" w:hAnsi="Arial" w:cs="Arial"/>
                <w:b/>
                <w:sz w:val="24"/>
                <w:szCs w:val="24"/>
              </w:rPr>
            </w:pPr>
            <w:r w:rsidRPr="00936858">
              <w:rPr>
                <w:rFonts w:ascii="Arial" w:hAnsi="Arial" w:cs="Arial"/>
                <w:b/>
                <w:sz w:val="24"/>
                <w:szCs w:val="24"/>
              </w:rPr>
              <w:t>Tratamientos</w:t>
            </w:r>
          </w:p>
        </w:tc>
        <w:tc>
          <w:tcPr>
            <w:tcW w:w="0" w:type="auto"/>
          </w:tcPr>
          <w:p w:rsidR="003907D3" w:rsidRPr="00936858" w:rsidRDefault="003907D3" w:rsidP="00900E4C">
            <w:pPr>
              <w:jc w:val="center"/>
              <w:rPr>
                <w:rFonts w:ascii="Arial" w:hAnsi="Arial" w:cs="Arial"/>
                <w:b/>
                <w:sz w:val="24"/>
                <w:szCs w:val="24"/>
              </w:rPr>
            </w:pPr>
            <w:r>
              <w:rPr>
                <w:rFonts w:ascii="Arial" w:hAnsi="Arial" w:cs="Arial"/>
                <w:b/>
                <w:sz w:val="24"/>
                <w:szCs w:val="24"/>
              </w:rPr>
              <w:t>3</w:t>
            </w:r>
          </w:p>
        </w:tc>
        <w:tc>
          <w:tcPr>
            <w:tcW w:w="2157" w:type="dxa"/>
          </w:tcPr>
          <w:p w:rsidR="003907D3" w:rsidRPr="00936858" w:rsidRDefault="005A61ED" w:rsidP="00900E4C">
            <w:pPr>
              <w:jc w:val="center"/>
              <w:rPr>
                <w:rFonts w:ascii="Arial" w:hAnsi="Arial" w:cs="Arial"/>
                <w:b/>
                <w:sz w:val="24"/>
                <w:szCs w:val="24"/>
              </w:rPr>
            </w:pPr>
            <w:r>
              <w:rPr>
                <w:rFonts w:ascii="Arial" w:hAnsi="Arial" w:cs="Arial"/>
                <w:b/>
                <w:sz w:val="24"/>
                <w:szCs w:val="24"/>
              </w:rPr>
              <w:t>25.9</w:t>
            </w:r>
          </w:p>
        </w:tc>
        <w:tc>
          <w:tcPr>
            <w:tcW w:w="1843" w:type="dxa"/>
          </w:tcPr>
          <w:p w:rsidR="003907D3" w:rsidRPr="00936858" w:rsidRDefault="005A61ED" w:rsidP="00900E4C">
            <w:pPr>
              <w:jc w:val="center"/>
              <w:rPr>
                <w:rFonts w:ascii="Arial" w:hAnsi="Arial" w:cs="Arial"/>
                <w:b/>
                <w:sz w:val="24"/>
                <w:szCs w:val="24"/>
              </w:rPr>
            </w:pPr>
            <w:r>
              <w:rPr>
                <w:rFonts w:ascii="Arial" w:hAnsi="Arial" w:cs="Arial"/>
                <w:b/>
                <w:sz w:val="24"/>
                <w:szCs w:val="24"/>
              </w:rPr>
              <w:t>8.63</w:t>
            </w:r>
          </w:p>
        </w:tc>
        <w:tc>
          <w:tcPr>
            <w:tcW w:w="1559" w:type="dxa"/>
          </w:tcPr>
          <w:p w:rsidR="003907D3" w:rsidRPr="00936858" w:rsidRDefault="003907D3" w:rsidP="00900E4C">
            <w:pPr>
              <w:jc w:val="center"/>
              <w:rPr>
                <w:rFonts w:ascii="Arial" w:hAnsi="Arial" w:cs="Arial"/>
                <w:b/>
                <w:sz w:val="24"/>
                <w:szCs w:val="24"/>
              </w:rPr>
            </w:pPr>
            <w:r w:rsidRPr="00936858">
              <w:rPr>
                <w:rFonts w:ascii="Arial" w:hAnsi="Arial" w:cs="Arial"/>
                <w:b/>
                <w:sz w:val="24"/>
                <w:szCs w:val="24"/>
              </w:rPr>
              <w:t>*</w:t>
            </w:r>
            <w:r w:rsidR="005A61ED">
              <w:rPr>
                <w:rFonts w:ascii="Arial" w:hAnsi="Arial" w:cs="Arial"/>
                <w:b/>
                <w:sz w:val="24"/>
                <w:szCs w:val="24"/>
              </w:rPr>
              <w:t>*</w:t>
            </w:r>
          </w:p>
        </w:tc>
      </w:tr>
      <w:tr w:rsidR="003907D3" w:rsidRPr="00936858" w:rsidTr="00900E4C">
        <w:trPr>
          <w:jc w:val="center"/>
        </w:trPr>
        <w:tc>
          <w:tcPr>
            <w:tcW w:w="0" w:type="auto"/>
          </w:tcPr>
          <w:p w:rsidR="003907D3" w:rsidRPr="00936858" w:rsidRDefault="003907D3" w:rsidP="00900E4C">
            <w:pPr>
              <w:jc w:val="center"/>
              <w:rPr>
                <w:rFonts w:ascii="Arial" w:hAnsi="Arial" w:cs="Arial"/>
                <w:b/>
                <w:sz w:val="24"/>
                <w:szCs w:val="24"/>
              </w:rPr>
            </w:pPr>
            <w:r w:rsidRPr="00936858">
              <w:rPr>
                <w:rFonts w:ascii="Arial" w:hAnsi="Arial" w:cs="Arial"/>
                <w:b/>
                <w:sz w:val="24"/>
                <w:szCs w:val="24"/>
              </w:rPr>
              <w:t>Error</w:t>
            </w:r>
          </w:p>
        </w:tc>
        <w:tc>
          <w:tcPr>
            <w:tcW w:w="0" w:type="auto"/>
            <w:tcBorders>
              <w:bottom w:val="single" w:sz="4" w:space="0" w:color="auto"/>
            </w:tcBorders>
          </w:tcPr>
          <w:p w:rsidR="003907D3" w:rsidRPr="00936858" w:rsidRDefault="003907D3" w:rsidP="00900E4C">
            <w:pPr>
              <w:jc w:val="center"/>
              <w:rPr>
                <w:rFonts w:ascii="Arial" w:hAnsi="Arial" w:cs="Arial"/>
                <w:b/>
                <w:sz w:val="24"/>
                <w:szCs w:val="24"/>
              </w:rPr>
            </w:pPr>
            <w:r>
              <w:rPr>
                <w:rFonts w:ascii="Arial" w:hAnsi="Arial" w:cs="Arial"/>
                <w:b/>
                <w:sz w:val="24"/>
                <w:szCs w:val="24"/>
              </w:rPr>
              <w:t>8</w:t>
            </w:r>
          </w:p>
        </w:tc>
        <w:tc>
          <w:tcPr>
            <w:tcW w:w="2157" w:type="dxa"/>
            <w:tcBorders>
              <w:bottom w:val="single" w:sz="4" w:space="0" w:color="auto"/>
            </w:tcBorders>
          </w:tcPr>
          <w:p w:rsidR="003907D3" w:rsidRPr="00936858" w:rsidRDefault="005A61ED" w:rsidP="00900E4C">
            <w:pPr>
              <w:jc w:val="center"/>
              <w:rPr>
                <w:rFonts w:ascii="Arial" w:hAnsi="Arial" w:cs="Arial"/>
                <w:b/>
                <w:sz w:val="24"/>
                <w:szCs w:val="24"/>
              </w:rPr>
            </w:pPr>
            <w:r>
              <w:rPr>
                <w:rFonts w:ascii="Arial" w:hAnsi="Arial" w:cs="Arial"/>
                <w:b/>
                <w:sz w:val="24"/>
                <w:szCs w:val="24"/>
              </w:rPr>
              <w:t>3.7</w:t>
            </w:r>
          </w:p>
        </w:tc>
        <w:tc>
          <w:tcPr>
            <w:tcW w:w="1843" w:type="dxa"/>
            <w:tcBorders>
              <w:bottom w:val="single" w:sz="4" w:space="0" w:color="auto"/>
            </w:tcBorders>
          </w:tcPr>
          <w:p w:rsidR="003907D3" w:rsidRPr="00936858" w:rsidRDefault="005A61ED" w:rsidP="00900E4C">
            <w:pPr>
              <w:jc w:val="center"/>
              <w:rPr>
                <w:rFonts w:ascii="Arial" w:hAnsi="Arial" w:cs="Arial"/>
                <w:b/>
                <w:sz w:val="24"/>
                <w:szCs w:val="24"/>
              </w:rPr>
            </w:pPr>
            <w:r>
              <w:rPr>
                <w:rFonts w:ascii="Arial" w:hAnsi="Arial" w:cs="Arial"/>
                <w:b/>
                <w:sz w:val="24"/>
                <w:szCs w:val="24"/>
              </w:rPr>
              <w:t>0.46</w:t>
            </w:r>
          </w:p>
        </w:tc>
        <w:tc>
          <w:tcPr>
            <w:tcW w:w="1559" w:type="dxa"/>
            <w:tcBorders>
              <w:bottom w:val="single" w:sz="4" w:space="0" w:color="auto"/>
            </w:tcBorders>
          </w:tcPr>
          <w:p w:rsidR="003907D3" w:rsidRPr="00936858" w:rsidRDefault="003907D3" w:rsidP="00900E4C">
            <w:pPr>
              <w:jc w:val="center"/>
              <w:rPr>
                <w:rFonts w:ascii="Arial" w:hAnsi="Arial" w:cs="Arial"/>
                <w:b/>
                <w:sz w:val="24"/>
                <w:szCs w:val="24"/>
              </w:rPr>
            </w:pPr>
          </w:p>
        </w:tc>
      </w:tr>
      <w:tr w:rsidR="003907D3" w:rsidRPr="00936858" w:rsidTr="00900E4C">
        <w:trPr>
          <w:jc w:val="center"/>
        </w:trPr>
        <w:tc>
          <w:tcPr>
            <w:tcW w:w="0" w:type="auto"/>
          </w:tcPr>
          <w:p w:rsidR="003907D3" w:rsidRPr="00936858" w:rsidRDefault="003907D3" w:rsidP="00900E4C">
            <w:pPr>
              <w:jc w:val="center"/>
              <w:rPr>
                <w:rFonts w:ascii="Arial" w:hAnsi="Arial" w:cs="Arial"/>
                <w:b/>
                <w:sz w:val="24"/>
                <w:szCs w:val="24"/>
              </w:rPr>
            </w:pPr>
            <w:r w:rsidRPr="00936858">
              <w:rPr>
                <w:rFonts w:ascii="Arial" w:hAnsi="Arial" w:cs="Arial"/>
                <w:b/>
                <w:sz w:val="24"/>
                <w:szCs w:val="24"/>
              </w:rPr>
              <w:t>X ± ES</w:t>
            </w:r>
          </w:p>
        </w:tc>
        <w:tc>
          <w:tcPr>
            <w:tcW w:w="6242" w:type="dxa"/>
            <w:gridSpan w:val="4"/>
            <w:tcBorders>
              <w:bottom w:val="single" w:sz="4" w:space="0" w:color="auto"/>
            </w:tcBorders>
          </w:tcPr>
          <w:p w:rsidR="003907D3" w:rsidRPr="00936858" w:rsidRDefault="005A61ED" w:rsidP="00900E4C">
            <w:pPr>
              <w:jc w:val="center"/>
              <w:rPr>
                <w:rFonts w:ascii="Arial" w:hAnsi="Arial" w:cs="Arial"/>
                <w:b/>
                <w:sz w:val="24"/>
                <w:szCs w:val="24"/>
              </w:rPr>
            </w:pPr>
            <w:r>
              <w:rPr>
                <w:rFonts w:ascii="Arial" w:hAnsi="Arial" w:cs="Arial"/>
                <w:b/>
                <w:sz w:val="24"/>
                <w:szCs w:val="24"/>
              </w:rPr>
              <w:t>12.33 ± 0.39</w:t>
            </w:r>
          </w:p>
        </w:tc>
      </w:tr>
    </w:tbl>
    <w:p w:rsidR="003907D3" w:rsidRDefault="003907D3" w:rsidP="00555C60">
      <w:pPr>
        <w:rPr>
          <w:rFonts w:ascii="Arial" w:hAnsi="Arial" w:cs="Arial"/>
          <w:b/>
          <w:sz w:val="24"/>
          <w:szCs w:val="24"/>
        </w:rPr>
      </w:pPr>
    </w:p>
    <w:p w:rsidR="005A61ED" w:rsidRPr="005A61ED" w:rsidRDefault="00720632" w:rsidP="005A61ED">
      <w:pPr>
        <w:jc w:val="center"/>
        <w:rPr>
          <w:rFonts w:ascii="Arial" w:hAnsi="Arial" w:cs="Arial"/>
          <w:b/>
          <w:sz w:val="24"/>
          <w:szCs w:val="24"/>
        </w:rPr>
      </w:pPr>
      <w:r>
        <w:rPr>
          <w:noProof/>
          <w:lang w:val="es-MX" w:eastAsia="es-MX"/>
        </w:rPr>
        <w:drawing>
          <wp:inline distT="0" distB="0" distL="0" distR="0" wp14:anchorId="19ED22AD" wp14:editId="008F83CB">
            <wp:extent cx="4572000" cy="2952750"/>
            <wp:effectExtent l="0" t="0" r="0"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74193" w:rsidRPr="001F4868" w:rsidRDefault="00343569" w:rsidP="001F4868">
      <w:pPr>
        <w:jc w:val="both"/>
        <w:rPr>
          <w:rFonts w:ascii="Arial" w:hAnsi="Arial" w:cs="Arial"/>
          <w:b/>
          <w:sz w:val="24"/>
          <w:szCs w:val="24"/>
        </w:rPr>
      </w:pPr>
      <w:r>
        <w:rPr>
          <w:rFonts w:ascii="Arial" w:hAnsi="Arial" w:cs="Arial"/>
          <w:b/>
          <w:sz w:val="24"/>
          <w:szCs w:val="24"/>
        </w:rPr>
        <w:t>Figura 2</w:t>
      </w:r>
      <w:r w:rsidR="005A61ED" w:rsidRPr="00936858">
        <w:rPr>
          <w:rFonts w:ascii="Arial" w:hAnsi="Arial" w:cs="Arial"/>
          <w:b/>
          <w:sz w:val="24"/>
          <w:szCs w:val="24"/>
        </w:rPr>
        <w:t>. Comparación entre los tratamient</w:t>
      </w:r>
      <w:r w:rsidR="005A61ED">
        <w:rPr>
          <w:rFonts w:ascii="Arial" w:hAnsi="Arial" w:cs="Arial"/>
          <w:b/>
          <w:sz w:val="24"/>
          <w:szCs w:val="24"/>
        </w:rPr>
        <w:t>os para</w:t>
      </w:r>
      <w:r w:rsidR="005A61ED" w:rsidRPr="005A61ED">
        <w:rPr>
          <w:rFonts w:ascii="Arial" w:hAnsi="Arial" w:cs="Arial"/>
          <w:b/>
          <w:sz w:val="24"/>
          <w:szCs w:val="24"/>
        </w:rPr>
        <w:t xml:space="preserve"> </w:t>
      </w:r>
      <w:r w:rsidR="005A61ED">
        <w:rPr>
          <w:rFonts w:ascii="Arial" w:hAnsi="Arial" w:cs="Arial"/>
          <w:b/>
          <w:sz w:val="24"/>
          <w:szCs w:val="24"/>
        </w:rPr>
        <w:t>el porcentaje de solidos solubles</w:t>
      </w:r>
      <w:r w:rsidR="001F4868">
        <w:rPr>
          <w:rFonts w:ascii="Arial" w:hAnsi="Arial" w:cs="Arial"/>
          <w:b/>
          <w:sz w:val="24"/>
          <w:szCs w:val="24"/>
        </w:rPr>
        <w:t xml:space="preserve"> (Brix refractométrico de campo</w:t>
      </w:r>
      <w:r w:rsidR="00CE546D">
        <w:rPr>
          <w:rFonts w:ascii="Arial" w:hAnsi="Arial" w:cs="Arial"/>
          <w:b/>
          <w:sz w:val="24"/>
          <w:szCs w:val="24"/>
        </w:rPr>
        <w:t>)</w:t>
      </w:r>
      <w:bookmarkStart w:id="0" w:name="_GoBack"/>
      <w:bookmarkEnd w:id="0"/>
    </w:p>
    <w:p w:rsidR="00146A1E" w:rsidRDefault="00146A1E" w:rsidP="00146A1E">
      <w:pPr>
        <w:jc w:val="center"/>
        <w:rPr>
          <w:rFonts w:ascii="Arial" w:hAnsi="Arial" w:cs="Arial"/>
          <w:b/>
          <w:sz w:val="24"/>
          <w:szCs w:val="24"/>
        </w:rPr>
      </w:pPr>
      <w:r>
        <w:rPr>
          <w:rFonts w:ascii="Arial" w:hAnsi="Arial" w:cs="Arial"/>
          <w:b/>
          <w:sz w:val="24"/>
          <w:szCs w:val="24"/>
        </w:rPr>
        <w:lastRenderedPageBreak/>
        <w:t>Tabla 3. Precipitaciones reportadas en el período de estudio</w:t>
      </w:r>
    </w:p>
    <w:tbl>
      <w:tblPr>
        <w:tblW w:w="4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2268"/>
      </w:tblGrid>
      <w:tr w:rsidR="00146A1E" w:rsidRPr="009402E5" w:rsidTr="000F097C">
        <w:trPr>
          <w:trHeight w:val="283"/>
          <w:jc w:val="center"/>
        </w:trPr>
        <w:tc>
          <w:tcPr>
            <w:tcW w:w="2405" w:type="dxa"/>
            <w:shd w:val="clear" w:color="auto" w:fill="auto"/>
            <w:noWrap/>
            <w:vAlign w:val="bottom"/>
            <w:hideMark/>
          </w:tcPr>
          <w:p w:rsidR="00146A1E" w:rsidRPr="009402E5" w:rsidRDefault="00146A1E" w:rsidP="000F097C">
            <w:pPr>
              <w:spacing w:after="0" w:line="240" w:lineRule="auto"/>
              <w:jc w:val="center"/>
              <w:rPr>
                <w:rFonts w:ascii="Arial Black" w:eastAsia="Times New Roman" w:hAnsi="Arial Black" w:cs="Arial"/>
                <w:b/>
                <w:bCs/>
                <w:color w:val="000000"/>
                <w:sz w:val="24"/>
                <w:szCs w:val="24"/>
                <w:lang w:eastAsia="es-MX"/>
              </w:rPr>
            </w:pPr>
            <w:r w:rsidRPr="009402E5">
              <w:rPr>
                <w:rFonts w:ascii="Arial Black" w:eastAsia="Times New Roman" w:hAnsi="Arial Black" w:cs="Arial"/>
                <w:b/>
                <w:bCs/>
                <w:color w:val="000000"/>
                <w:sz w:val="24"/>
                <w:szCs w:val="24"/>
                <w:lang w:eastAsia="es-MX"/>
              </w:rPr>
              <w:t>AÑO 2025</w:t>
            </w:r>
          </w:p>
        </w:tc>
        <w:tc>
          <w:tcPr>
            <w:tcW w:w="2268" w:type="dxa"/>
            <w:shd w:val="clear" w:color="auto" w:fill="auto"/>
            <w:noWrap/>
            <w:vAlign w:val="bottom"/>
            <w:hideMark/>
          </w:tcPr>
          <w:p w:rsidR="00146A1E" w:rsidRPr="009402E5" w:rsidRDefault="00146A1E" w:rsidP="000F097C">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mm</w:t>
            </w:r>
            <w:r>
              <w:rPr>
                <w:rFonts w:ascii="Arial" w:eastAsia="Times New Roman" w:hAnsi="Arial" w:cs="Arial"/>
                <w:b/>
                <w:bCs/>
                <w:color w:val="000000"/>
                <w:sz w:val="24"/>
                <w:szCs w:val="24"/>
                <w:lang w:eastAsia="es-MX"/>
              </w:rPr>
              <w:t xml:space="preserve"> de lluvias</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Septiembre</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361</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Octubre</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215</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Noviembre</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35</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Diciembre</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0</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Black" w:eastAsia="Times New Roman" w:hAnsi="Arial Black" w:cs="Arial"/>
                <w:b/>
                <w:bCs/>
                <w:color w:val="000000"/>
                <w:sz w:val="24"/>
                <w:szCs w:val="24"/>
                <w:lang w:eastAsia="es-MX"/>
              </w:rPr>
            </w:pPr>
            <w:r w:rsidRPr="009402E5">
              <w:rPr>
                <w:rFonts w:ascii="Arial Black" w:eastAsia="Times New Roman" w:hAnsi="Arial Black" w:cs="Arial"/>
                <w:b/>
                <w:bCs/>
                <w:color w:val="000000"/>
                <w:sz w:val="24"/>
                <w:szCs w:val="24"/>
                <w:lang w:eastAsia="es-MX"/>
              </w:rPr>
              <w:t>AÑO 2026</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sidRPr="009402E5">
              <w:rPr>
                <w:rFonts w:ascii="Arial" w:eastAsia="Times New Roman" w:hAnsi="Arial" w:cs="Arial"/>
                <w:b/>
                <w:bCs/>
                <w:color w:val="000000"/>
                <w:sz w:val="24"/>
                <w:szCs w:val="24"/>
                <w:lang w:eastAsia="es-MX"/>
              </w:rPr>
              <w:t>mm</w:t>
            </w:r>
            <w:r>
              <w:rPr>
                <w:rFonts w:ascii="Arial" w:eastAsia="Times New Roman" w:hAnsi="Arial" w:cs="Arial"/>
                <w:b/>
                <w:bCs/>
                <w:color w:val="000000"/>
                <w:sz w:val="24"/>
                <w:szCs w:val="24"/>
                <w:lang w:eastAsia="es-MX"/>
              </w:rPr>
              <w:t xml:space="preserve"> de lluvias</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Enero</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0</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Febrero</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0</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Marzo</w:t>
            </w:r>
          </w:p>
        </w:tc>
        <w:tc>
          <w:tcPr>
            <w:tcW w:w="2268"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50</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sidRPr="009402E5">
              <w:rPr>
                <w:rFonts w:ascii="Arial" w:eastAsia="Times New Roman" w:hAnsi="Arial" w:cs="Arial"/>
                <w:b/>
                <w:bCs/>
                <w:color w:val="000000"/>
                <w:sz w:val="24"/>
                <w:szCs w:val="24"/>
                <w:lang w:eastAsia="es-MX"/>
              </w:rPr>
              <w:t>Abril</w:t>
            </w:r>
          </w:p>
        </w:tc>
        <w:tc>
          <w:tcPr>
            <w:tcW w:w="2268" w:type="dxa"/>
            <w:shd w:val="clear" w:color="auto" w:fill="auto"/>
            <w:noWrap/>
            <w:vAlign w:val="bottom"/>
            <w:hideMark/>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95</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Pr>
                <w:rFonts w:ascii="Arial" w:eastAsia="Times New Roman" w:hAnsi="Arial" w:cs="Arial"/>
                <w:b/>
                <w:bCs/>
                <w:color w:val="000000"/>
                <w:sz w:val="24"/>
                <w:szCs w:val="24"/>
                <w:lang w:eastAsia="es-MX"/>
              </w:rPr>
              <w:t>Mayo</w:t>
            </w:r>
          </w:p>
        </w:tc>
        <w:tc>
          <w:tcPr>
            <w:tcW w:w="2268" w:type="dxa"/>
            <w:shd w:val="clear" w:color="auto" w:fill="auto"/>
            <w:noWrap/>
            <w:vAlign w:val="bottom"/>
            <w:hideMark/>
          </w:tcPr>
          <w:p w:rsidR="00146A1E" w:rsidRPr="009402E5" w:rsidRDefault="00146A1E" w:rsidP="00146A1E">
            <w:pPr>
              <w:spacing w:after="0" w:line="240" w:lineRule="auto"/>
              <w:jc w:val="center"/>
              <w:rPr>
                <w:rFonts w:ascii="Arial" w:eastAsia="Times New Roman" w:hAnsi="Arial" w:cs="Arial"/>
                <w:b/>
                <w:color w:val="000000"/>
                <w:sz w:val="24"/>
                <w:szCs w:val="24"/>
                <w:lang w:eastAsia="es-MX"/>
              </w:rPr>
            </w:pPr>
            <w:r>
              <w:rPr>
                <w:rFonts w:ascii="Arial" w:eastAsia="Times New Roman" w:hAnsi="Arial" w:cs="Arial"/>
                <w:b/>
                <w:color w:val="000000"/>
                <w:sz w:val="24"/>
                <w:szCs w:val="24"/>
                <w:lang w:eastAsia="es-MX"/>
              </w:rPr>
              <w:t>464</w:t>
            </w:r>
          </w:p>
        </w:tc>
      </w:tr>
      <w:tr w:rsidR="00146A1E" w:rsidRPr="009402E5" w:rsidTr="00146A1E">
        <w:trPr>
          <w:trHeight w:val="283"/>
          <w:jc w:val="center"/>
        </w:trPr>
        <w:tc>
          <w:tcPr>
            <w:tcW w:w="2405" w:type="dxa"/>
            <w:shd w:val="clear" w:color="auto" w:fill="auto"/>
            <w:noWrap/>
            <w:vAlign w:val="bottom"/>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Pr>
                <w:rFonts w:ascii="Arial" w:eastAsia="Times New Roman" w:hAnsi="Arial" w:cs="Arial"/>
                <w:b/>
                <w:bCs/>
                <w:color w:val="000000"/>
                <w:sz w:val="24"/>
                <w:szCs w:val="24"/>
                <w:lang w:eastAsia="es-MX"/>
              </w:rPr>
              <w:t>Total</w:t>
            </w:r>
          </w:p>
        </w:tc>
        <w:tc>
          <w:tcPr>
            <w:tcW w:w="2268" w:type="dxa"/>
            <w:shd w:val="clear" w:color="auto" w:fill="auto"/>
            <w:noWrap/>
            <w:vAlign w:val="bottom"/>
            <w:hideMark/>
          </w:tcPr>
          <w:p w:rsidR="00146A1E" w:rsidRPr="009402E5" w:rsidRDefault="00146A1E" w:rsidP="00146A1E">
            <w:pPr>
              <w:spacing w:after="0" w:line="240" w:lineRule="auto"/>
              <w:jc w:val="center"/>
              <w:rPr>
                <w:rFonts w:ascii="Arial" w:eastAsia="Times New Roman" w:hAnsi="Arial" w:cs="Arial"/>
                <w:b/>
                <w:bCs/>
                <w:color w:val="000000"/>
                <w:sz w:val="24"/>
                <w:szCs w:val="24"/>
                <w:lang w:eastAsia="es-MX"/>
              </w:rPr>
            </w:pPr>
            <w:r>
              <w:rPr>
                <w:rFonts w:ascii="Arial" w:eastAsia="Times New Roman" w:hAnsi="Arial" w:cs="Arial"/>
                <w:b/>
                <w:bCs/>
                <w:color w:val="000000"/>
                <w:sz w:val="24"/>
                <w:szCs w:val="24"/>
                <w:lang w:eastAsia="es-MX"/>
              </w:rPr>
              <w:t>1220</w:t>
            </w:r>
          </w:p>
        </w:tc>
      </w:tr>
    </w:tbl>
    <w:p w:rsidR="00283119" w:rsidRDefault="00283119" w:rsidP="00A72A8A">
      <w:pPr>
        <w:jc w:val="both"/>
        <w:rPr>
          <w:rFonts w:ascii="Arial" w:hAnsi="Arial" w:cs="Arial"/>
          <w:b/>
          <w:sz w:val="24"/>
          <w:szCs w:val="24"/>
        </w:rPr>
      </w:pPr>
    </w:p>
    <w:p w:rsidR="00CE19C4" w:rsidRDefault="00CE19C4" w:rsidP="00A72A8A">
      <w:pPr>
        <w:jc w:val="both"/>
        <w:rPr>
          <w:rFonts w:ascii="Arial" w:hAnsi="Arial" w:cs="Arial"/>
          <w:b/>
          <w:sz w:val="24"/>
          <w:szCs w:val="24"/>
        </w:rPr>
      </w:pPr>
    </w:p>
    <w:p w:rsidR="00CE19C4" w:rsidRDefault="00843A81" w:rsidP="00A72A8A">
      <w:pPr>
        <w:jc w:val="both"/>
        <w:rPr>
          <w:rFonts w:ascii="Arial" w:hAnsi="Arial" w:cs="Arial"/>
          <w:b/>
          <w:sz w:val="24"/>
          <w:szCs w:val="24"/>
        </w:rPr>
      </w:pPr>
      <w:r>
        <w:rPr>
          <w:rFonts w:ascii="Arial" w:hAnsi="Arial" w:cs="Arial"/>
          <w:b/>
          <w:sz w:val="24"/>
          <w:szCs w:val="24"/>
        </w:rPr>
        <w:t xml:space="preserve">La valoración económica (Tabla </w:t>
      </w:r>
      <w:r w:rsidR="00146A1E">
        <w:rPr>
          <w:rFonts w:ascii="Arial" w:hAnsi="Arial" w:cs="Arial"/>
          <w:b/>
          <w:sz w:val="24"/>
          <w:szCs w:val="24"/>
        </w:rPr>
        <w:t>4</w:t>
      </w:r>
      <w:r>
        <w:rPr>
          <w:rFonts w:ascii="Arial" w:hAnsi="Arial" w:cs="Arial"/>
          <w:b/>
          <w:sz w:val="24"/>
          <w:szCs w:val="24"/>
        </w:rPr>
        <w:t xml:space="preserve">) </w:t>
      </w:r>
      <w:r w:rsidRPr="005B33ED">
        <w:rPr>
          <w:rFonts w:ascii="Arial" w:hAnsi="Arial" w:cs="Arial"/>
          <w:b/>
          <w:sz w:val="24"/>
          <w:szCs w:val="24"/>
        </w:rPr>
        <w:t>fue positiva</w:t>
      </w:r>
      <w:r>
        <w:rPr>
          <w:rFonts w:ascii="Arial" w:hAnsi="Arial" w:cs="Arial"/>
          <w:b/>
          <w:sz w:val="24"/>
          <w:szCs w:val="24"/>
        </w:rPr>
        <w:t xml:space="preserve"> entre los tratamientos lo que asevera lo la posibilidad de atenuar o aplazar la madurez de la semilla fiscalizada de caña de azúcar con el uso del </w:t>
      </w:r>
      <w:r w:rsidR="00283119">
        <w:rPr>
          <w:rFonts w:ascii="Arial" w:hAnsi="Arial" w:cs="Arial"/>
          <w:b/>
          <w:sz w:val="24"/>
          <w:szCs w:val="24"/>
        </w:rPr>
        <w:t>Fitoestimulante</w:t>
      </w:r>
      <w:r>
        <w:rPr>
          <w:rFonts w:ascii="Arial" w:hAnsi="Arial" w:cs="Arial"/>
          <w:b/>
          <w:sz w:val="24"/>
          <w:szCs w:val="24"/>
        </w:rPr>
        <w:t xml:space="preserve"> Lebame con tres</w:t>
      </w:r>
      <w:r w:rsidR="001F4868">
        <w:rPr>
          <w:rFonts w:ascii="Arial" w:hAnsi="Arial" w:cs="Arial"/>
          <w:b/>
          <w:sz w:val="24"/>
          <w:szCs w:val="24"/>
        </w:rPr>
        <w:t xml:space="preserve"> y cuatro aplicaciones a 10 litros </w:t>
      </w:r>
      <w:r w:rsidR="001F4868">
        <w:rPr>
          <w:rFonts w:ascii="Arial" w:hAnsi="Arial" w:cs="Arial"/>
          <w:b/>
          <w:sz w:val="24"/>
          <w:szCs w:val="24"/>
          <w:lang w:eastAsia="es-ES"/>
        </w:rPr>
        <w:t>ha</w:t>
      </w:r>
      <w:r w:rsidR="001F4868" w:rsidRPr="00C63CAB">
        <w:rPr>
          <w:rFonts w:ascii="Arial" w:hAnsi="Arial" w:cs="Arial"/>
          <w:b/>
          <w:sz w:val="24"/>
          <w:szCs w:val="24"/>
          <w:vertAlign w:val="superscript"/>
          <w:lang w:eastAsia="es-ES"/>
        </w:rPr>
        <w:t>-1</w:t>
      </w:r>
      <w:r>
        <w:rPr>
          <w:rFonts w:ascii="Arial" w:hAnsi="Arial" w:cs="Arial"/>
          <w:b/>
          <w:sz w:val="24"/>
          <w:szCs w:val="24"/>
        </w:rPr>
        <w:t xml:space="preserve">. </w:t>
      </w:r>
    </w:p>
    <w:p w:rsidR="00720632" w:rsidRDefault="00146A1E" w:rsidP="00A72A8A">
      <w:pPr>
        <w:jc w:val="both"/>
        <w:rPr>
          <w:rFonts w:ascii="Arial" w:hAnsi="Arial" w:cs="Arial"/>
          <w:b/>
          <w:sz w:val="24"/>
          <w:szCs w:val="24"/>
        </w:rPr>
      </w:pPr>
      <w:r>
        <w:rPr>
          <w:rFonts w:ascii="Arial" w:hAnsi="Arial" w:cs="Arial"/>
          <w:b/>
          <w:sz w:val="24"/>
          <w:szCs w:val="24"/>
        </w:rPr>
        <w:t>Tabla 4</w:t>
      </w:r>
      <w:r w:rsidR="00A72A8A">
        <w:rPr>
          <w:rFonts w:ascii="Arial" w:hAnsi="Arial" w:cs="Arial"/>
          <w:b/>
          <w:sz w:val="24"/>
          <w:szCs w:val="24"/>
        </w:rPr>
        <w:t>. Valoración Económica</w:t>
      </w:r>
      <w:r w:rsidR="005A61ED">
        <w:rPr>
          <w:rFonts w:ascii="Arial" w:hAnsi="Arial" w:cs="Arial"/>
          <w:b/>
          <w:sz w:val="24"/>
          <w:szCs w:val="24"/>
        </w:rPr>
        <w:t xml:space="preserve"> </w:t>
      </w:r>
    </w:p>
    <w:tbl>
      <w:tblPr>
        <w:tblW w:w="9072" w:type="dxa"/>
        <w:jc w:val="center"/>
        <w:tblLayout w:type="fixed"/>
        <w:tblCellMar>
          <w:left w:w="70" w:type="dxa"/>
          <w:right w:w="70" w:type="dxa"/>
        </w:tblCellMar>
        <w:tblLook w:val="04A0" w:firstRow="1" w:lastRow="0" w:firstColumn="1" w:lastColumn="0" w:noHBand="0" w:noVBand="1"/>
      </w:tblPr>
      <w:tblGrid>
        <w:gridCol w:w="3746"/>
        <w:gridCol w:w="1357"/>
        <w:gridCol w:w="1276"/>
        <w:gridCol w:w="1276"/>
        <w:gridCol w:w="1417"/>
      </w:tblGrid>
      <w:tr w:rsidR="00A72A8A" w:rsidRPr="00A72A8A" w:rsidTr="00283119">
        <w:trPr>
          <w:trHeight w:val="330"/>
          <w:jc w:val="center"/>
        </w:trPr>
        <w:tc>
          <w:tcPr>
            <w:tcW w:w="374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UP AJURIA, EAA C. Caracas</w:t>
            </w:r>
          </w:p>
        </w:tc>
        <w:tc>
          <w:tcPr>
            <w:tcW w:w="1357" w:type="dxa"/>
            <w:tcBorders>
              <w:top w:val="single" w:sz="8" w:space="0" w:color="auto"/>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rPr>
                <w:rFonts w:ascii="Calibri" w:eastAsia="Times New Roman" w:hAnsi="Calibri" w:cs="Times New Roman"/>
                <w:color w:val="000000"/>
                <w:lang w:eastAsia="es-PA"/>
              </w:rPr>
            </w:pPr>
            <w:r w:rsidRPr="00A72A8A">
              <w:rPr>
                <w:rFonts w:ascii="Calibri" w:eastAsia="Times New Roman" w:hAnsi="Calibri" w:cs="Times New Roman"/>
                <w:color w:val="000000"/>
                <w:lang w:val="es-ES" w:eastAsia="es-PA"/>
              </w:rPr>
              <w:t> </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Unidad</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 xml:space="preserve">Dosis </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Costo total cup</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Precio del Lebame  (Litros)</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50,5</w:t>
            </w:r>
          </w:p>
        </w:tc>
        <w:tc>
          <w:tcPr>
            <w:tcW w:w="1276" w:type="dxa"/>
            <w:tcBorders>
              <w:top w:val="nil"/>
              <w:left w:val="nil"/>
              <w:bottom w:val="single" w:sz="8" w:space="0" w:color="auto"/>
              <w:right w:val="nil"/>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cup</w:t>
            </w:r>
          </w:p>
        </w:tc>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10 l/ha</w:t>
            </w:r>
          </w:p>
        </w:tc>
        <w:tc>
          <w:tcPr>
            <w:tcW w:w="1417" w:type="dxa"/>
            <w:tcBorders>
              <w:top w:val="nil"/>
              <w:left w:val="nil"/>
              <w:bottom w:val="single" w:sz="8" w:space="0" w:color="auto"/>
              <w:right w:val="single" w:sz="8" w:space="0" w:color="auto"/>
            </w:tcBorders>
            <w:shd w:val="clear" w:color="auto" w:fill="auto"/>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505</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 xml:space="preserve">Precio Ton </w:t>
            </w:r>
            <w:proofErr w:type="spellStart"/>
            <w:r w:rsidRPr="00A72A8A">
              <w:rPr>
                <w:rFonts w:ascii="Arial" w:eastAsia="Times New Roman" w:hAnsi="Arial" w:cs="Arial"/>
                <w:b/>
                <w:bCs/>
                <w:color w:val="000000"/>
                <w:sz w:val="24"/>
                <w:szCs w:val="24"/>
                <w:lang w:eastAsia="es-PA"/>
              </w:rPr>
              <w:t>Sem</w:t>
            </w:r>
            <w:proofErr w:type="spellEnd"/>
            <w:r w:rsidRPr="00A72A8A">
              <w:rPr>
                <w:rFonts w:ascii="Arial" w:eastAsia="Times New Roman" w:hAnsi="Arial" w:cs="Arial"/>
                <w:b/>
                <w:bCs/>
                <w:color w:val="000000"/>
                <w:sz w:val="24"/>
                <w:szCs w:val="24"/>
                <w:lang w:eastAsia="es-PA"/>
              </w:rPr>
              <w:t>, Fiscalizada (Ton)</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3225</w:t>
            </w:r>
          </w:p>
        </w:tc>
        <w:tc>
          <w:tcPr>
            <w:tcW w:w="1276" w:type="dxa"/>
            <w:tcBorders>
              <w:top w:val="nil"/>
              <w:left w:val="nil"/>
              <w:bottom w:val="single" w:sz="8" w:space="0" w:color="auto"/>
              <w:right w:val="nil"/>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CUP</w:t>
            </w:r>
          </w:p>
        </w:tc>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rPr>
                <w:rFonts w:ascii="Arial" w:eastAsia="Times New Roman" w:hAnsi="Arial" w:cs="Arial"/>
                <w:color w:val="000000"/>
                <w:sz w:val="24"/>
                <w:szCs w:val="24"/>
                <w:lang w:eastAsia="es-PA"/>
              </w:rPr>
            </w:pPr>
            <w:r w:rsidRPr="00A72A8A">
              <w:rPr>
                <w:rFonts w:ascii="Arial" w:eastAsia="Times New Roman" w:hAnsi="Arial" w:cs="Arial"/>
                <w:color w:val="000000"/>
                <w:sz w:val="24"/>
                <w:szCs w:val="24"/>
                <w:lang w:eastAsia="es-PA"/>
              </w:rPr>
              <w:t> </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32250</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Costo de cosecha x Ton</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749</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CUP</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rPr>
                <w:rFonts w:ascii="Arial" w:eastAsia="Times New Roman" w:hAnsi="Arial" w:cs="Arial"/>
                <w:color w:val="000000"/>
                <w:sz w:val="24"/>
                <w:szCs w:val="24"/>
                <w:lang w:eastAsia="es-PA"/>
              </w:rPr>
            </w:pPr>
            <w:r w:rsidRPr="00A72A8A">
              <w:rPr>
                <w:rFonts w:ascii="Arial" w:eastAsia="Times New Roman" w:hAnsi="Arial" w:cs="Arial"/>
                <w:color w:val="000000"/>
                <w:sz w:val="24"/>
                <w:szCs w:val="24"/>
                <w:lang w:val="es-ES" w:eastAsia="es-PA"/>
              </w:rPr>
              <w:t> </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749</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Costo de aplicación x ha</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1000</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CUP</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rPr>
                <w:rFonts w:ascii="Arial" w:eastAsia="Times New Roman" w:hAnsi="Arial" w:cs="Arial"/>
                <w:color w:val="000000"/>
                <w:sz w:val="24"/>
                <w:szCs w:val="24"/>
                <w:lang w:eastAsia="es-PA"/>
              </w:rPr>
            </w:pPr>
            <w:r w:rsidRPr="00A72A8A">
              <w:rPr>
                <w:rFonts w:ascii="Arial" w:eastAsia="Times New Roman" w:hAnsi="Arial" w:cs="Arial"/>
                <w:color w:val="000000"/>
                <w:sz w:val="24"/>
                <w:szCs w:val="24"/>
                <w:lang w:val="es-ES" w:eastAsia="es-PA"/>
              </w:rPr>
              <w:t> </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1000</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Pr>
                <w:rFonts w:ascii="Arial" w:eastAsia="Times New Roman" w:hAnsi="Arial" w:cs="Arial"/>
                <w:b/>
                <w:bCs/>
                <w:color w:val="000000"/>
                <w:sz w:val="24"/>
                <w:szCs w:val="24"/>
                <w:lang w:eastAsia="es-PA"/>
              </w:rPr>
              <w:t>TRATAMIENTOS (Planta</w:t>
            </w:r>
            <w:r w:rsidRPr="00A72A8A">
              <w:rPr>
                <w:rFonts w:ascii="Arial" w:eastAsia="Times New Roman" w:hAnsi="Arial" w:cs="Arial"/>
                <w:b/>
                <w:bCs/>
                <w:color w:val="000000"/>
                <w:sz w:val="24"/>
                <w:szCs w:val="24"/>
                <w:lang w:eastAsia="es-PA"/>
              </w:rPr>
              <w:t>)</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TI</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TII</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TIII</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TIV</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PROD, Ton/ha</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36.9</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48.4</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49.05</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55.3</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PROD, TOTAL (CUP)</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119002.5</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156090</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158186.25</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178342.5</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PRODUCCIÓN-GATOS</w:t>
            </w:r>
            <w:r w:rsidR="00AF6404">
              <w:rPr>
                <w:rFonts w:ascii="Arial" w:eastAsia="Times New Roman" w:hAnsi="Arial" w:cs="Arial"/>
                <w:b/>
                <w:bCs/>
                <w:color w:val="000000"/>
                <w:sz w:val="24"/>
                <w:szCs w:val="24"/>
                <w:lang w:eastAsia="es-PA"/>
              </w:rPr>
              <w:t xml:space="preserve"> (CUP)</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91364.4</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116828.4</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116932.8</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142942.8</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UTILIDADES VS TEST</w:t>
            </w:r>
            <w:r w:rsidR="00AF6404">
              <w:rPr>
                <w:rFonts w:ascii="Arial" w:eastAsia="Times New Roman" w:hAnsi="Arial" w:cs="Arial"/>
                <w:b/>
                <w:bCs/>
                <w:color w:val="000000"/>
                <w:sz w:val="24"/>
                <w:szCs w:val="24"/>
                <w:lang w:eastAsia="es-PA"/>
              </w:rPr>
              <w:t xml:space="preserve"> (CUP)</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rPr>
                <w:rFonts w:ascii="Arial" w:eastAsia="Times New Roman" w:hAnsi="Arial" w:cs="Arial"/>
                <w:color w:val="000000"/>
                <w:sz w:val="24"/>
                <w:szCs w:val="24"/>
                <w:lang w:eastAsia="es-PA"/>
              </w:rPr>
            </w:pPr>
            <w:r w:rsidRPr="00A72A8A">
              <w:rPr>
                <w:rFonts w:ascii="Arial" w:eastAsia="Times New Roman" w:hAnsi="Arial" w:cs="Arial"/>
                <w:color w:val="000000"/>
                <w:sz w:val="24"/>
                <w:szCs w:val="24"/>
                <w:lang w:eastAsia="es-PA"/>
              </w:rPr>
              <w:t> </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25464</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25568.4</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51578.4</w:t>
            </w:r>
          </w:p>
        </w:tc>
      </w:tr>
      <w:tr w:rsidR="00A72A8A" w:rsidRPr="00A72A8A" w:rsidTr="00283119">
        <w:trPr>
          <w:trHeight w:val="330"/>
          <w:jc w:val="center"/>
        </w:trPr>
        <w:tc>
          <w:tcPr>
            <w:tcW w:w="3746" w:type="dxa"/>
            <w:tcBorders>
              <w:top w:val="nil"/>
              <w:left w:val="single" w:sz="8" w:space="0" w:color="auto"/>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RELAC BENEF/COSTO</w:t>
            </w:r>
            <w:r w:rsidR="00AF6404">
              <w:rPr>
                <w:rFonts w:ascii="Arial" w:eastAsia="Times New Roman" w:hAnsi="Arial" w:cs="Arial"/>
                <w:b/>
                <w:bCs/>
                <w:color w:val="000000"/>
                <w:sz w:val="24"/>
                <w:szCs w:val="24"/>
                <w:lang w:eastAsia="es-PA"/>
              </w:rPr>
              <w:t xml:space="preserve"> (CUP)</w:t>
            </w:r>
          </w:p>
        </w:tc>
        <w:tc>
          <w:tcPr>
            <w:tcW w:w="135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rPr>
                <w:rFonts w:ascii="Arial" w:eastAsia="Times New Roman" w:hAnsi="Arial" w:cs="Arial"/>
                <w:color w:val="000000"/>
                <w:sz w:val="24"/>
                <w:szCs w:val="24"/>
                <w:lang w:eastAsia="es-PA"/>
              </w:rPr>
            </w:pPr>
            <w:r w:rsidRPr="00A72A8A">
              <w:rPr>
                <w:rFonts w:ascii="Arial" w:eastAsia="Times New Roman" w:hAnsi="Arial" w:cs="Arial"/>
                <w:color w:val="000000"/>
                <w:sz w:val="24"/>
                <w:szCs w:val="24"/>
                <w:lang w:eastAsia="es-PA"/>
              </w:rPr>
              <w:t> </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1.28</w:t>
            </w:r>
          </w:p>
        </w:tc>
        <w:tc>
          <w:tcPr>
            <w:tcW w:w="1276"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1.28</w:t>
            </w:r>
          </w:p>
        </w:tc>
        <w:tc>
          <w:tcPr>
            <w:tcW w:w="1417" w:type="dxa"/>
            <w:tcBorders>
              <w:top w:val="nil"/>
              <w:left w:val="nil"/>
              <w:bottom w:val="single" w:sz="8" w:space="0" w:color="auto"/>
              <w:right w:val="single" w:sz="8" w:space="0" w:color="auto"/>
            </w:tcBorders>
            <w:shd w:val="clear" w:color="auto" w:fill="auto"/>
            <w:noWrap/>
            <w:vAlign w:val="center"/>
            <w:hideMark/>
          </w:tcPr>
          <w:p w:rsidR="00A72A8A" w:rsidRPr="00A72A8A" w:rsidRDefault="00A72A8A" w:rsidP="00A72A8A">
            <w:pPr>
              <w:spacing w:after="0" w:line="240" w:lineRule="auto"/>
              <w:jc w:val="center"/>
              <w:rPr>
                <w:rFonts w:ascii="Arial" w:eastAsia="Times New Roman" w:hAnsi="Arial" w:cs="Arial"/>
                <w:b/>
                <w:bCs/>
                <w:color w:val="000000"/>
                <w:sz w:val="24"/>
                <w:szCs w:val="24"/>
                <w:lang w:eastAsia="es-PA"/>
              </w:rPr>
            </w:pPr>
            <w:r w:rsidRPr="00A72A8A">
              <w:rPr>
                <w:rFonts w:ascii="Arial" w:eastAsia="Times New Roman" w:hAnsi="Arial" w:cs="Arial"/>
                <w:b/>
                <w:bCs/>
                <w:color w:val="000000"/>
                <w:sz w:val="24"/>
                <w:szCs w:val="24"/>
                <w:lang w:eastAsia="es-PA"/>
              </w:rPr>
              <w:t>1.56</w:t>
            </w:r>
          </w:p>
        </w:tc>
      </w:tr>
    </w:tbl>
    <w:p w:rsidR="009F76FC" w:rsidRDefault="009F76FC" w:rsidP="005A61ED">
      <w:pPr>
        <w:ind w:firstLine="708"/>
        <w:jc w:val="both"/>
        <w:rPr>
          <w:rFonts w:ascii="Arial" w:hAnsi="Arial" w:cs="Arial"/>
          <w:sz w:val="24"/>
          <w:szCs w:val="24"/>
        </w:rPr>
      </w:pPr>
    </w:p>
    <w:p w:rsidR="009F76FC" w:rsidRDefault="009F76FC" w:rsidP="009F76FC">
      <w:pPr>
        <w:jc w:val="both"/>
        <w:rPr>
          <w:rFonts w:ascii="Arial" w:hAnsi="Arial" w:cs="Arial"/>
          <w:b/>
          <w:sz w:val="24"/>
          <w:szCs w:val="24"/>
        </w:rPr>
      </w:pPr>
      <w:r w:rsidRPr="009F76FC">
        <w:rPr>
          <w:rFonts w:ascii="Arial" w:hAnsi="Arial" w:cs="Arial"/>
          <w:b/>
          <w:sz w:val="24"/>
          <w:szCs w:val="24"/>
        </w:rPr>
        <w:t>CONCLUSIONES</w:t>
      </w:r>
    </w:p>
    <w:p w:rsidR="009F76FC" w:rsidRPr="009F76FC" w:rsidRDefault="009F76FC" w:rsidP="009F76FC">
      <w:pPr>
        <w:pStyle w:val="Prrafodelista"/>
        <w:numPr>
          <w:ilvl w:val="0"/>
          <w:numId w:val="1"/>
        </w:numPr>
        <w:jc w:val="both"/>
        <w:rPr>
          <w:rFonts w:ascii="Arial" w:hAnsi="Arial" w:cs="Arial"/>
          <w:b/>
          <w:sz w:val="24"/>
          <w:szCs w:val="24"/>
        </w:rPr>
      </w:pPr>
      <w:r>
        <w:rPr>
          <w:rFonts w:ascii="Arial" w:hAnsi="Arial" w:cs="Arial"/>
          <w:b/>
          <w:sz w:val="24"/>
          <w:szCs w:val="24"/>
          <w:lang w:val="es-US"/>
        </w:rPr>
        <w:t xml:space="preserve">La producción de caña mostró que todos los tratamientos con Lebame superaron al testigo y no hubo diferencias entre ellos. </w:t>
      </w:r>
    </w:p>
    <w:p w:rsidR="009F76FC" w:rsidRPr="009F76FC" w:rsidRDefault="009F76FC" w:rsidP="009F76FC">
      <w:pPr>
        <w:pStyle w:val="Prrafodelista"/>
        <w:numPr>
          <w:ilvl w:val="0"/>
          <w:numId w:val="1"/>
        </w:numPr>
        <w:jc w:val="both"/>
        <w:rPr>
          <w:rFonts w:ascii="Arial" w:hAnsi="Arial" w:cs="Arial"/>
          <w:b/>
          <w:sz w:val="24"/>
          <w:szCs w:val="24"/>
        </w:rPr>
      </w:pPr>
      <w:r>
        <w:rPr>
          <w:rFonts w:ascii="Arial" w:hAnsi="Arial" w:cs="Arial"/>
          <w:b/>
          <w:sz w:val="24"/>
          <w:szCs w:val="24"/>
          <w:lang w:val="es-US"/>
        </w:rPr>
        <w:lastRenderedPageBreak/>
        <w:t xml:space="preserve">En el porcentaje de solidos solubles </w:t>
      </w:r>
      <w:r w:rsidRPr="004246AB">
        <w:rPr>
          <w:rFonts w:ascii="Arial" w:hAnsi="Arial" w:cs="Arial"/>
          <w:b/>
          <w:sz w:val="24"/>
          <w:szCs w:val="24"/>
          <w:lang w:val="es-US"/>
        </w:rPr>
        <w:t>el testigo</w:t>
      </w:r>
      <w:r>
        <w:rPr>
          <w:rFonts w:ascii="Arial" w:hAnsi="Arial" w:cs="Arial"/>
          <w:b/>
          <w:sz w:val="24"/>
          <w:szCs w:val="24"/>
          <w:lang w:val="es-US"/>
        </w:rPr>
        <w:t xml:space="preserve"> (TI) y el tratamiento 2 (TII</w:t>
      </w:r>
      <w:r w:rsidR="00E80154">
        <w:rPr>
          <w:rFonts w:ascii="Arial" w:hAnsi="Arial" w:cs="Arial"/>
          <w:b/>
          <w:sz w:val="24"/>
          <w:szCs w:val="24"/>
          <w:lang w:val="es-US"/>
        </w:rPr>
        <w:t xml:space="preserve"> dos aplicaciones del Bioproducto</w:t>
      </w:r>
      <w:r>
        <w:rPr>
          <w:rFonts w:ascii="Arial" w:hAnsi="Arial" w:cs="Arial"/>
          <w:b/>
          <w:sz w:val="24"/>
          <w:szCs w:val="24"/>
          <w:lang w:val="es-US"/>
        </w:rPr>
        <w:t>) superaron a los tratamientos TIII (tres aplicaciones del Bioestimulante) y TIV (cuatro aplicaciones del Fitoestimulante)</w:t>
      </w:r>
      <w:r w:rsidRPr="004246AB">
        <w:rPr>
          <w:rFonts w:ascii="Arial" w:hAnsi="Arial" w:cs="Arial"/>
          <w:b/>
          <w:sz w:val="24"/>
          <w:szCs w:val="24"/>
          <w:lang w:val="es-US"/>
        </w:rPr>
        <w:t>, lo que reflejó una posible acción de aplazamiento sobre la madurez de la caña de azúcar</w:t>
      </w:r>
      <w:r w:rsidR="00EE7402">
        <w:rPr>
          <w:rFonts w:ascii="Arial" w:hAnsi="Arial" w:cs="Arial"/>
          <w:b/>
          <w:sz w:val="24"/>
          <w:szCs w:val="24"/>
          <w:lang w:val="es-US"/>
        </w:rPr>
        <w:t xml:space="preserve"> con el uso </w:t>
      </w:r>
      <w:r w:rsidR="00EE7402" w:rsidRPr="004246AB">
        <w:rPr>
          <w:rFonts w:ascii="Arial" w:hAnsi="Arial" w:cs="Arial"/>
          <w:b/>
          <w:sz w:val="24"/>
          <w:szCs w:val="24"/>
          <w:lang w:val="es-US"/>
        </w:rPr>
        <w:t>del Bioestimulante</w:t>
      </w:r>
    </w:p>
    <w:p w:rsidR="009F76FC" w:rsidRDefault="009F76FC" w:rsidP="009F76FC">
      <w:pPr>
        <w:pStyle w:val="Prrafodelista"/>
        <w:numPr>
          <w:ilvl w:val="0"/>
          <w:numId w:val="1"/>
        </w:numPr>
        <w:jc w:val="both"/>
        <w:rPr>
          <w:rFonts w:ascii="Arial" w:hAnsi="Arial" w:cs="Arial"/>
          <w:b/>
          <w:sz w:val="24"/>
          <w:szCs w:val="24"/>
        </w:rPr>
      </w:pPr>
      <w:r>
        <w:rPr>
          <w:rFonts w:ascii="Arial" w:hAnsi="Arial" w:cs="Arial"/>
          <w:b/>
          <w:sz w:val="24"/>
          <w:szCs w:val="24"/>
        </w:rPr>
        <w:t>La valoración económica</w:t>
      </w:r>
      <w:r w:rsidRPr="009F76FC">
        <w:rPr>
          <w:rFonts w:ascii="Arial" w:hAnsi="Arial" w:cs="Arial"/>
          <w:b/>
          <w:sz w:val="24"/>
          <w:szCs w:val="24"/>
        </w:rPr>
        <w:t xml:space="preserve"> fue positiva entre los tratamientos</w:t>
      </w:r>
      <w:r>
        <w:rPr>
          <w:rFonts w:ascii="Arial" w:hAnsi="Arial" w:cs="Arial"/>
          <w:b/>
          <w:sz w:val="24"/>
          <w:szCs w:val="24"/>
        </w:rPr>
        <w:t xml:space="preserve"> para </w:t>
      </w:r>
      <w:proofErr w:type="gramStart"/>
      <w:r>
        <w:rPr>
          <w:rFonts w:ascii="Arial" w:hAnsi="Arial" w:cs="Arial"/>
          <w:b/>
          <w:sz w:val="24"/>
          <w:szCs w:val="24"/>
        </w:rPr>
        <w:t>las</w:t>
      </w:r>
      <w:proofErr w:type="gramEnd"/>
      <w:r>
        <w:rPr>
          <w:rFonts w:ascii="Arial" w:hAnsi="Arial" w:cs="Arial"/>
          <w:b/>
          <w:sz w:val="24"/>
          <w:szCs w:val="24"/>
        </w:rPr>
        <w:t xml:space="preserve"> t caña ha</w:t>
      </w:r>
      <w:r w:rsidRPr="009F76FC">
        <w:rPr>
          <w:rFonts w:ascii="Arial" w:hAnsi="Arial" w:cs="Arial"/>
          <w:b/>
          <w:sz w:val="24"/>
          <w:szCs w:val="24"/>
          <w:vertAlign w:val="superscript"/>
        </w:rPr>
        <w:t>-1</w:t>
      </w:r>
      <w:r>
        <w:rPr>
          <w:rFonts w:ascii="Arial" w:hAnsi="Arial" w:cs="Arial"/>
          <w:b/>
          <w:sz w:val="24"/>
          <w:szCs w:val="24"/>
        </w:rPr>
        <w:t>,</w:t>
      </w:r>
      <w:r w:rsidR="00122AD3">
        <w:rPr>
          <w:rFonts w:ascii="Arial" w:hAnsi="Arial" w:cs="Arial"/>
          <w:b/>
          <w:sz w:val="24"/>
          <w:szCs w:val="24"/>
        </w:rPr>
        <w:t xml:space="preserve"> lo que asevera la hipótesis</w:t>
      </w:r>
      <w:r w:rsidRPr="009F76FC">
        <w:rPr>
          <w:rFonts w:ascii="Arial" w:hAnsi="Arial" w:cs="Arial"/>
          <w:b/>
          <w:sz w:val="24"/>
          <w:szCs w:val="24"/>
        </w:rPr>
        <w:t xml:space="preserve"> de atenuar o aplazar la madurez de la semilla fiscalizada de caña de azúcar con el uso del Fitoestimulante Lebame con tres y cuatro apli</w:t>
      </w:r>
      <w:r w:rsidR="00122AD3">
        <w:rPr>
          <w:rFonts w:ascii="Arial" w:hAnsi="Arial" w:cs="Arial"/>
          <w:b/>
          <w:sz w:val="24"/>
          <w:szCs w:val="24"/>
        </w:rPr>
        <w:t>caciones</w:t>
      </w:r>
      <w:r w:rsidR="00E23311">
        <w:rPr>
          <w:rFonts w:ascii="Arial" w:hAnsi="Arial" w:cs="Arial"/>
          <w:b/>
          <w:sz w:val="24"/>
          <w:szCs w:val="24"/>
        </w:rPr>
        <w:t xml:space="preserve"> a 10 litros</w:t>
      </w:r>
      <w:r w:rsidR="00E23311" w:rsidRPr="00E23311">
        <w:rPr>
          <w:rFonts w:ascii="Arial" w:hAnsi="Arial" w:cs="Arial"/>
          <w:b/>
          <w:sz w:val="24"/>
          <w:szCs w:val="24"/>
          <w:lang w:eastAsia="es-ES"/>
        </w:rPr>
        <w:t xml:space="preserve"> </w:t>
      </w:r>
      <w:r w:rsidR="00E23311">
        <w:rPr>
          <w:rFonts w:ascii="Arial" w:hAnsi="Arial" w:cs="Arial"/>
          <w:b/>
          <w:sz w:val="24"/>
          <w:szCs w:val="24"/>
          <w:lang w:eastAsia="es-ES"/>
        </w:rPr>
        <w:t>ha</w:t>
      </w:r>
      <w:r w:rsidR="00E23311" w:rsidRPr="00C63CAB">
        <w:rPr>
          <w:rFonts w:ascii="Arial" w:hAnsi="Arial" w:cs="Arial"/>
          <w:b/>
          <w:sz w:val="24"/>
          <w:szCs w:val="24"/>
          <w:vertAlign w:val="superscript"/>
          <w:lang w:eastAsia="es-ES"/>
        </w:rPr>
        <w:t>-1</w:t>
      </w:r>
      <w:r w:rsidR="00E23311">
        <w:rPr>
          <w:rFonts w:ascii="Arial" w:hAnsi="Arial" w:cs="Arial"/>
          <w:b/>
          <w:sz w:val="24"/>
          <w:szCs w:val="24"/>
        </w:rPr>
        <w:t>.</w:t>
      </w:r>
    </w:p>
    <w:p w:rsidR="009F76FC" w:rsidRDefault="009F76FC" w:rsidP="009F76FC">
      <w:pPr>
        <w:ind w:left="360"/>
        <w:jc w:val="both"/>
        <w:rPr>
          <w:rFonts w:ascii="Arial" w:hAnsi="Arial" w:cs="Arial"/>
          <w:b/>
          <w:sz w:val="24"/>
          <w:szCs w:val="24"/>
        </w:rPr>
      </w:pPr>
      <w:r>
        <w:rPr>
          <w:rFonts w:ascii="Arial" w:hAnsi="Arial" w:cs="Arial"/>
          <w:b/>
          <w:sz w:val="24"/>
          <w:szCs w:val="24"/>
        </w:rPr>
        <w:t>RECOMENDACIONES.</w:t>
      </w:r>
    </w:p>
    <w:p w:rsidR="002F15C8" w:rsidRDefault="00AE6CF7" w:rsidP="002B5522">
      <w:pPr>
        <w:pStyle w:val="Prrafodelista"/>
        <w:numPr>
          <w:ilvl w:val="0"/>
          <w:numId w:val="2"/>
        </w:numPr>
        <w:jc w:val="both"/>
        <w:rPr>
          <w:rFonts w:ascii="Arial" w:hAnsi="Arial" w:cs="Arial"/>
          <w:b/>
          <w:sz w:val="24"/>
          <w:szCs w:val="24"/>
        </w:rPr>
      </w:pPr>
      <w:r>
        <w:rPr>
          <w:rFonts w:ascii="Arial" w:hAnsi="Arial" w:cs="Arial"/>
          <w:b/>
          <w:sz w:val="24"/>
          <w:szCs w:val="24"/>
        </w:rPr>
        <w:t>Instituir en las áreas de semilla fiscalizada</w:t>
      </w:r>
      <w:r w:rsidR="002F15C8">
        <w:rPr>
          <w:rFonts w:ascii="Arial" w:hAnsi="Arial" w:cs="Arial"/>
          <w:b/>
          <w:sz w:val="24"/>
          <w:szCs w:val="24"/>
        </w:rPr>
        <w:t xml:space="preserve"> para los semilleros de primavera (enero - junio)</w:t>
      </w:r>
      <w:r>
        <w:rPr>
          <w:rFonts w:ascii="Arial" w:hAnsi="Arial" w:cs="Arial"/>
          <w:b/>
          <w:sz w:val="24"/>
          <w:szCs w:val="24"/>
        </w:rPr>
        <w:t xml:space="preserve"> como requisito fitotécnico</w:t>
      </w:r>
      <w:r w:rsidR="002F15C8">
        <w:rPr>
          <w:rFonts w:ascii="Arial" w:hAnsi="Arial" w:cs="Arial"/>
          <w:b/>
          <w:sz w:val="24"/>
          <w:szCs w:val="24"/>
        </w:rPr>
        <w:t xml:space="preserve"> la aplicación de tres y cuatro aplic</w:t>
      </w:r>
      <w:r w:rsidR="002B5522">
        <w:rPr>
          <w:rFonts w:ascii="Arial" w:hAnsi="Arial" w:cs="Arial"/>
          <w:b/>
          <w:sz w:val="24"/>
          <w:szCs w:val="24"/>
        </w:rPr>
        <w:t xml:space="preserve">aciones de Lebame a 10 litros </w:t>
      </w:r>
      <w:r w:rsidR="002B5522">
        <w:rPr>
          <w:rFonts w:ascii="Arial" w:hAnsi="Arial" w:cs="Arial"/>
          <w:b/>
          <w:sz w:val="24"/>
          <w:szCs w:val="24"/>
          <w:lang w:eastAsia="es-ES"/>
        </w:rPr>
        <w:t>ha</w:t>
      </w:r>
      <w:r w:rsidR="002B5522" w:rsidRPr="00C63CAB">
        <w:rPr>
          <w:rFonts w:ascii="Arial" w:hAnsi="Arial" w:cs="Arial"/>
          <w:b/>
          <w:sz w:val="24"/>
          <w:szCs w:val="24"/>
          <w:vertAlign w:val="superscript"/>
          <w:lang w:eastAsia="es-ES"/>
        </w:rPr>
        <w:t>-1</w:t>
      </w:r>
      <w:r w:rsidR="002B5522" w:rsidRPr="007E24DA">
        <w:rPr>
          <w:rFonts w:ascii="Arial" w:hAnsi="Arial" w:cs="Arial"/>
          <w:b/>
          <w:sz w:val="24"/>
          <w:szCs w:val="24"/>
          <w:lang w:eastAsia="es-ES"/>
        </w:rPr>
        <w:t xml:space="preserve"> </w:t>
      </w:r>
      <w:r w:rsidR="002B5522">
        <w:rPr>
          <w:rFonts w:ascii="Arial" w:hAnsi="Arial" w:cs="Arial"/>
          <w:b/>
          <w:sz w:val="24"/>
          <w:szCs w:val="24"/>
          <w:lang w:eastAsia="es-ES"/>
        </w:rPr>
        <w:t>p</w:t>
      </w:r>
      <w:r w:rsidR="002F15C8">
        <w:rPr>
          <w:rFonts w:ascii="Arial" w:hAnsi="Arial" w:cs="Arial"/>
          <w:b/>
          <w:sz w:val="24"/>
          <w:szCs w:val="24"/>
        </w:rPr>
        <w:t>ara atenuar o prorrogar la madurez de esta simiente, principalmente para la semilla destinada a las plantaciones comerciales de mayo y junio.</w:t>
      </w:r>
    </w:p>
    <w:p w:rsidR="002B5522" w:rsidRPr="002B5522" w:rsidRDefault="002F15C8" w:rsidP="002B5522">
      <w:pPr>
        <w:pStyle w:val="Prrafodelista"/>
        <w:numPr>
          <w:ilvl w:val="0"/>
          <w:numId w:val="2"/>
        </w:numPr>
        <w:jc w:val="both"/>
        <w:rPr>
          <w:rFonts w:ascii="Arial" w:hAnsi="Arial" w:cs="Arial"/>
          <w:b/>
          <w:sz w:val="24"/>
          <w:szCs w:val="24"/>
        </w:rPr>
      </w:pPr>
      <w:r w:rsidRPr="002B5522">
        <w:rPr>
          <w:rFonts w:ascii="Arial" w:hAnsi="Arial" w:cs="Arial"/>
          <w:b/>
          <w:sz w:val="24"/>
          <w:szCs w:val="24"/>
        </w:rPr>
        <w:t>Continuar profundizando con esta tecnología en nuevos estudios donde se evalué</w:t>
      </w:r>
      <w:r w:rsidR="002B5522" w:rsidRPr="002B5522">
        <w:rPr>
          <w:rFonts w:ascii="Arial" w:hAnsi="Arial" w:cs="Arial"/>
          <w:b/>
          <w:sz w:val="24"/>
          <w:szCs w:val="24"/>
        </w:rPr>
        <w:t xml:space="preserve"> las variables de la calidad del jugo (porcentaje de pol en caña, azucares reductores, </w:t>
      </w:r>
      <w:proofErr w:type="spellStart"/>
      <w:r w:rsidR="002B5522" w:rsidRPr="002B5522">
        <w:rPr>
          <w:rFonts w:ascii="Arial" w:hAnsi="Arial" w:cs="Arial"/>
          <w:b/>
          <w:sz w:val="24"/>
          <w:szCs w:val="24"/>
        </w:rPr>
        <w:t>etc</w:t>
      </w:r>
      <w:proofErr w:type="spellEnd"/>
      <w:r w:rsidR="002B5522" w:rsidRPr="002B5522">
        <w:rPr>
          <w:rFonts w:ascii="Arial" w:hAnsi="Arial" w:cs="Arial"/>
          <w:b/>
          <w:sz w:val="24"/>
          <w:szCs w:val="24"/>
        </w:rPr>
        <w:t>)</w:t>
      </w:r>
      <w:r w:rsidR="002B5522">
        <w:rPr>
          <w:rFonts w:ascii="Arial" w:hAnsi="Arial" w:cs="Arial"/>
          <w:b/>
          <w:sz w:val="24"/>
          <w:szCs w:val="24"/>
        </w:rPr>
        <w:t>, así como</w:t>
      </w:r>
      <w:r w:rsidR="002B5522" w:rsidRPr="002B5522">
        <w:rPr>
          <w:rFonts w:ascii="Arial" w:hAnsi="Arial" w:cs="Arial"/>
          <w:b/>
          <w:sz w:val="24"/>
          <w:szCs w:val="24"/>
        </w:rPr>
        <w:t xml:space="preserve"> los porcentaje de brotación, población y producción de caña con la semilla procedente de estos tratamientos</w:t>
      </w:r>
    </w:p>
    <w:p w:rsidR="002B5522" w:rsidRPr="002B5522" w:rsidRDefault="002B5522" w:rsidP="002B5522">
      <w:pPr>
        <w:ind w:left="360"/>
        <w:jc w:val="both"/>
        <w:rPr>
          <w:rFonts w:ascii="Arial" w:hAnsi="Arial" w:cs="Arial"/>
          <w:b/>
          <w:sz w:val="24"/>
          <w:szCs w:val="24"/>
        </w:rPr>
      </w:pPr>
    </w:p>
    <w:p w:rsidR="00F973F2" w:rsidRPr="002B5522" w:rsidRDefault="00E45A86" w:rsidP="002B5522">
      <w:pPr>
        <w:jc w:val="both"/>
        <w:rPr>
          <w:rFonts w:ascii="Arial" w:hAnsi="Arial" w:cs="Arial"/>
          <w:b/>
          <w:sz w:val="24"/>
          <w:szCs w:val="24"/>
        </w:rPr>
      </w:pPr>
      <w:r w:rsidRPr="002B5522">
        <w:rPr>
          <w:rFonts w:ascii="Arial" w:hAnsi="Arial" w:cs="Arial"/>
          <w:b/>
          <w:sz w:val="24"/>
          <w:szCs w:val="24"/>
        </w:rPr>
        <w:t>REFERENCIAS BIBLIOGRÁFICAS.</w:t>
      </w:r>
      <w:r w:rsidR="002F15C8" w:rsidRPr="002B5522">
        <w:rPr>
          <w:rFonts w:ascii="Arial" w:hAnsi="Arial" w:cs="Arial"/>
          <w:b/>
          <w:sz w:val="24"/>
          <w:szCs w:val="24"/>
        </w:rPr>
        <w:t xml:space="preserve">  </w:t>
      </w:r>
    </w:p>
    <w:p w:rsidR="00F973F2" w:rsidRDefault="00F973F2" w:rsidP="0064133C">
      <w:pPr>
        <w:pStyle w:val="Prrafodelista"/>
        <w:numPr>
          <w:ilvl w:val="0"/>
          <w:numId w:val="4"/>
        </w:numPr>
        <w:jc w:val="both"/>
        <w:rPr>
          <w:rFonts w:ascii="Arial" w:hAnsi="Arial" w:cs="Arial"/>
          <w:b/>
          <w:sz w:val="24"/>
          <w:szCs w:val="24"/>
        </w:rPr>
      </w:pPr>
      <w:r w:rsidRPr="00F973F2">
        <w:rPr>
          <w:rFonts w:ascii="Arial" w:hAnsi="Arial" w:cs="Arial"/>
          <w:b/>
          <w:sz w:val="24"/>
          <w:szCs w:val="24"/>
        </w:rPr>
        <w:t xml:space="preserve">Castro, A, (2021).  </w:t>
      </w:r>
      <w:r w:rsidR="00DE3846" w:rsidRPr="00F973F2">
        <w:rPr>
          <w:rFonts w:ascii="Arial" w:hAnsi="Arial" w:cs="Arial"/>
          <w:b/>
          <w:sz w:val="24"/>
          <w:szCs w:val="24"/>
        </w:rPr>
        <w:t>Agroecosistemas</w:t>
      </w:r>
      <w:r w:rsidRPr="00F973F2">
        <w:rPr>
          <w:rFonts w:ascii="Arial" w:hAnsi="Arial" w:cs="Arial"/>
          <w:b/>
          <w:sz w:val="24"/>
          <w:szCs w:val="24"/>
        </w:rPr>
        <w:t xml:space="preserve"> con cultivo de caña (</w:t>
      </w:r>
      <w:proofErr w:type="spellStart"/>
      <w:r w:rsidRPr="00DE3846">
        <w:rPr>
          <w:rFonts w:ascii="Arial" w:hAnsi="Arial" w:cs="Arial"/>
          <w:b/>
          <w:i/>
          <w:sz w:val="24"/>
          <w:szCs w:val="24"/>
        </w:rPr>
        <w:t>Saccharum</w:t>
      </w:r>
      <w:proofErr w:type="spellEnd"/>
      <w:r w:rsidRPr="00DE3846">
        <w:rPr>
          <w:rFonts w:ascii="Arial" w:hAnsi="Arial" w:cs="Arial"/>
          <w:b/>
          <w:i/>
          <w:sz w:val="24"/>
          <w:szCs w:val="24"/>
        </w:rPr>
        <w:t xml:space="preserve"> </w:t>
      </w:r>
      <w:proofErr w:type="spellStart"/>
      <w:r w:rsidRPr="00DE3846">
        <w:rPr>
          <w:rFonts w:ascii="Arial" w:hAnsi="Arial" w:cs="Arial"/>
          <w:b/>
          <w:i/>
          <w:sz w:val="24"/>
          <w:szCs w:val="24"/>
        </w:rPr>
        <w:t>Officinarum</w:t>
      </w:r>
      <w:proofErr w:type="spellEnd"/>
      <w:r w:rsidRPr="00F973F2">
        <w:rPr>
          <w:rFonts w:ascii="Arial" w:hAnsi="Arial" w:cs="Arial"/>
          <w:b/>
          <w:sz w:val="24"/>
          <w:szCs w:val="24"/>
        </w:rPr>
        <w:t xml:space="preserve">) en </w:t>
      </w:r>
      <w:proofErr w:type="spellStart"/>
      <w:r w:rsidRPr="00F973F2">
        <w:rPr>
          <w:rFonts w:ascii="Arial" w:hAnsi="Arial" w:cs="Arial"/>
          <w:b/>
          <w:sz w:val="24"/>
          <w:szCs w:val="24"/>
        </w:rPr>
        <w:t>Vegachí</w:t>
      </w:r>
      <w:proofErr w:type="spellEnd"/>
      <w:r w:rsidRPr="00F973F2">
        <w:rPr>
          <w:rFonts w:ascii="Arial" w:hAnsi="Arial" w:cs="Arial"/>
          <w:b/>
          <w:sz w:val="24"/>
          <w:szCs w:val="24"/>
        </w:rPr>
        <w:t xml:space="preserve"> y su relación con la agroecología. Pontificia Universidad Javeriana. Facultad de</w:t>
      </w:r>
      <w:r w:rsidR="003C75B5">
        <w:rPr>
          <w:rFonts w:ascii="Arial" w:hAnsi="Arial" w:cs="Arial"/>
          <w:b/>
          <w:sz w:val="24"/>
          <w:szCs w:val="24"/>
        </w:rPr>
        <w:t xml:space="preserve"> Estudios Ambientales y Rurales</w:t>
      </w:r>
      <w:r w:rsidRPr="00F973F2">
        <w:rPr>
          <w:rFonts w:ascii="Arial" w:hAnsi="Arial" w:cs="Arial"/>
          <w:b/>
          <w:sz w:val="24"/>
          <w:szCs w:val="24"/>
        </w:rPr>
        <w:t>. Carrera de Ecología. Bogotá. DC.</w:t>
      </w:r>
    </w:p>
    <w:p w:rsidR="00F973F2" w:rsidRDefault="00483B18" w:rsidP="0064133C">
      <w:pPr>
        <w:pStyle w:val="Prrafodelista"/>
        <w:numPr>
          <w:ilvl w:val="0"/>
          <w:numId w:val="4"/>
        </w:numPr>
        <w:jc w:val="both"/>
        <w:rPr>
          <w:rFonts w:ascii="Arial" w:hAnsi="Arial" w:cs="Arial"/>
          <w:b/>
          <w:sz w:val="24"/>
          <w:szCs w:val="24"/>
        </w:rPr>
      </w:pPr>
      <w:proofErr w:type="spellStart"/>
      <w:r>
        <w:rPr>
          <w:rFonts w:ascii="Arial" w:hAnsi="Arial" w:cs="Arial"/>
          <w:b/>
          <w:sz w:val="24"/>
          <w:szCs w:val="24"/>
          <w:lang w:val="en-US"/>
        </w:rPr>
        <w:t>Gliessman</w:t>
      </w:r>
      <w:proofErr w:type="spellEnd"/>
      <w:r>
        <w:rPr>
          <w:rFonts w:ascii="Arial" w:hAnsi="Arial" w:cs="Arial"/>
          <w:b/>
          <w:sz w:val="24"/>
          <w:szCs w:val="24"/>
          <w:lang w:val="en-US"/>
        </w:rPr>
        <w:t>, M. and</w:t>
      </w:r>
      <w:r w:rsidR="00DE3846">
        <w:rPr>
          <w:rFonts w:ascii="Arial" w:hAnsi="Arial" w:cs="Arial"/>
          <w:b/>
          <w:sz w:val="24"/>
          <w:szCs w:val="24"/>
          <w:lang w:val="en-US"/>
        </w:rPr>
        <w:t xml:space="preserve"> </w:t>
      </w:r>
      <w:r>
        <w:rPr>
          <w:rFonts w:ascii="Arial" w:hAnsi="Arial" w:cs="Arial"/>
          <w:b/>
          <w:sz w:val="24"/>
          <w:szCs w:val="24"/>
          <w:lang w:val="en-US"/>
        </w:rPr>
        <w:t xml:space="preserve">E. Rosario. </w:t>
      </w:r>
      <w:r w:rsidR="00F973F2" w:rsidRPr="00F973F2">
        <w:rPr>
          <w:rFonts w:ascii="Arial" w:hAnsi="Arial" w:cs="Arial"/>
          <w:b/>
          <w:sz w:val="24"/>
          <w:szCs w:val="24"/>
          <w:lang w:val="en-US"/>
        </w:rPr>
        <w:t xml:space="preserve">(2017). </w:t>
      </w:r>
      <w:r w:rsidR="00F973F2" w:rsidRPr="00F973F2">
        <w:rPr>
          <w:rFonts w:ascii="Arial" w:hAnsi="Arial" w:cs="Arial"/>
          <w:b/>
          <w:sz w:val="24"/>
          <w:szCs w:val="24"/>
        </w:rPr>
        <w:t>Agroecología: promoviendo una transición hacia la sostenib</w:t>
      </w:r>
      <w:r w:rsidR="00F973F2">
        <w:rPr>
          <w:rFonts w:ascii="Arial" w:hAnsi="Arial" w:cs="Arial"/>
          <w:b/>
          <w:sz w:val="24"/>
          <w:szCs w:val="24"/>
        </w:rPr>
        <w:t>ilidad. Business Day, 16(1), 1–</w:t>
      </w:r>
      <w:r w:rsidR="003C75B5">
        <w:rPr>
          <w:rFonts w:ascii="Arial" w:hAnsi="Arial" w:cs="Arial"/>
          <w:b/>
          <w:sz w:val="24"/>
          <w:szCs w:val="24"/>
        </w:rPr>
        <w:t>2</w:t>
      </w:r>
    </w:p>
    <w:p w:rsidR="00F973F2" w:rsidRDefault="00F973F2" w:rsidP="0064133C">
      <w:pPr>
        <w:pStyle w:val="Prrafodelista"/>
        <w:numPr>
          <w:ilvl w:val="0"/>
          <w:numId w:val="4"/>
        </w:numPr>
        <w:jc w:val="both"/>
        <w:rPr>
          <w:rFonts w:ascii="Arial" w:hAnsi="Arial" w:cs="Arial"/>
          <w:b/>
          <w:sz w:val="24"/>
          <w:szCs w:val="24"/>
        </w:rPr>
      </w:pPr>
      <w:r w:rsidRPr="00F973F2">
        <w:rPr>
          <w:rFonts w:ascii="Arial" w:hAnsi="Arial" w:cs="Arial"/>
          <w:b/>
          <w:sz w:val="24"/>
          <w:szCs w:val="24"/>
        </w:rPr>
        <w:t xml:space="preserve">ICIDCA. (2021). Paquete Tecnológico de Bioproductos. </w:t>
      </w:r>
      <w:r w:rsidR="003C75B5" w:rsidRPr="00F973F2">
        <w:rPr>
          <w:rFonts w:ascii="Arial" w:hAnsi="Arial" w:cs="Arial"/>
          <w:b/>
          <w:sz w:val="24"/>
          <w:szCs w:val="24"/>
        </w:rPr>
        <w:t>AZCUBA</w:t>
      </w:r>
      <w:r w:rsidRPr="00F973F2">
        <w:rPr>
          <w:rFonts w:ascii="Arial" w:hAnsi="Arial" w:cs="Arial"/>
          <w:b/>
          <w:sz w:val="24"/>
          <w:szCs w:val="24"/>
        </w:rPr>
        <w:t>, 2021</w:t>
      </w:r>
    </w:p>
    <w:p w:rsidR="00F973F2" w:rsidRDefault="00F973F2" w:rsidP="0064133C">
      <w:pPr>
        <w:pStyle w:val="Prrafodelista"/>
        <w:numPr>
          <w:ilvl w:val="0"/>
          <w:numId w:val="4"/>
        </w:numPr>
        <w:jc w:val="both"/>
        <w:rPr>
          <w:rFonts w:ascii="Arial" w:hAnsi="Arial" w:cs="Arial"/>
          <w:b/>
          <w:sz w:val="24"/>
          <w:szCs w:val="24"/>
        </w:rPr>
      </w:pPr>
      <w:r w:rsidRPr="00F973F2">
        <w:rPr>
          <w:rFonts w:ascii="Arial" w:hAnsi="Arial" w:cs="Arial"/>
          <w:b/>
          <w:sz w:val="24"/>
          <w:szCs w:val="24"/>
        </w:rPr>
        <w:t>INICA (2019). Instructivo Técnico para la producción de Semilla Categorizada de Caña de Azúcar en Cuba. 45 pp.</w:t>
      </w:r>
    </w:p>
    <w:p w:rsidR="00F973F2" w:rsidRDefault="00F973F2" w:rsidP="0064133C">
      <w:pPr>
        <w:pStyle w:val="Prrafodelista"/>
        <w:numPr>
          <w:ilvl w:val="0"/>
          <w:numId w:val="4"/>
        </w:numPr>
        <w:jc w:val="both"/>
        <w:rPr>
          <w:rFonts w:ascii="Arial" w:hAnsi="Arial" w:cs="Arial"/>
          <w:b/>
          <w:sz w:val="24"/>
          <w:szCs w:val="24"/>
        </w:rPr>
      </w:pPr>
      <w:r w:rsidRPr="00F973F2">
        <w:rPr>
          <w:rFonts w:ascii="Arial" w:hAnsi="Arial" w:cs="Arial"/>
          <w:b/>
          <w:sz w:val="24"/>
          <w:szCs w:val="24"/>
        </w:rPr>
        <w:t>Jorge, H., A. González; A. Menéndez y R. Meneses. (2019). Influencia del corte mecanizado de la semilla en la brotación y población de la caña de azúcar... Revista ATAC No 1. Enero–abril: 35-40.</w:t>
      </w:r>
    </w:p>
    <w:p w:rsidR="00F973F2" w:rsidRDefault="00F973F2" w:rsidP="0064133C">
      <w:pPr>
        <w:pStyle w:val="Prrafodelista"/>
        <w:numPr>
          <w:ilvl w:val="0"/>
          <w:numId w:val="4"/>
        </w:numPr>
        <w:jc w:val="both"/>
        <w:rPr>
          <w:rFonts w:ascii="Arial" w:hAnsi="Arial" w:cs="Arial"/>
          <w:b/>
          <w:sz w:val="24"/>
          <w:szCs w:val="24"/>
        </w:rPr>
      </w:pPr>
      <w:r w:rsidRPr="00F973F2">
        <w:rPr>
          <w:rFonts w:ascii="Arial" w:hAnsi="Arial" w:cs="Arial"/>
          <w:b/>
          <w:sz w:val="24"/>
          <w:szCs w:val="24"/>
        </w:rPr>
        <w:t>Jorge, H. E J. Rangel, Eida Rodr</w:t>
      </w:r>
      <w:r w:rsidR="00F6485A">
        <w:rPr>
          <w:rFonts w:ascii="Arial" w:hAnsi="Arial" w:cs="Arial"/>
          <w:b/>
          <w:sz w:val="24"/>
          <w:szCs w:val="24"/>
        </w:rPr>
        <w:t>íguez, M. González, J. R. Gómez</w:t>
      </w:r>
      <w:r w:rsidRPr="00F973F2">
        <w:rPr>
          <w:rFonts w:ascii="Arial" w:hAnsi="Arial" w:cs="Arial"/>
          <w:b/>
          <w:sz w:val="24"/>
          <w:szCs w:val="24"/>
        </w:rPr>
        <w:t xml:space="preserve">, E. Cruz y J A. Dranguet. (2025). Selección de cultivares de Caña de </w:t>
      </w:r>
      <w:r w:rsidR="00D1396C" w:rsidRPr="00F973F2">
        <w:rPr>
          <w:rFonts w:ascii="Arial" w:hAnsi="Arial" w:cs="Arial"/>
          <w:b/>
          <w:sz w:val="24"/>
          <w:szCs w:val="24"/>
        </w:rPr>
        <w:t>Azúcar</w:t>
      </w:r>
      <w:r w:rsidRPr="00F973F2">
        <w:rPr>
          <w:rFonts w:ascii="Arial" w:hAnsi="Arial" w:cs="Arial"/>
          <w:b/>
          <w:sz w:val="24"/>
          <w:szCs w:val="24"/>
        </w:rPr>
        <w:t xml:space="preserve"> en áreas con estrés por sequía agrícola. Revista Cuba-Caña Vol.2. </w:t>
      </w:r>
    </w:p>
    <w:p w:rsidR="00F973F2" w:rsidRDefault="00F973F2" w:rsidP="0064133C">
      <w:pPr>
        <w:pStyle w:val="Prrafodelista"/>
        <w:numPr>
          <w:ilvl w:val="0"/>
          <w:numId w:val="4"/>
        </w:numPr>
        <w:jc w:val="both"/>
        <w:rPr>
          <w:rFonts w:ascii="Arial" w:hAnsi="Arial" w:cs="Arial"/>
          <w:b/>
          <w:sz w:val="24"/>
          <w:szCs w:val="24"/>
        </w:rPr>
      </w:pPr>
      <w:r w:rsidRPr="00F973F2">
        <w:rPr>
          <w:rFonts w:ascii="Arial" w:hAnsi="Arial" w:cs="Arial"/>
          <w:b/>
          <w:sz w:val="24"/>
          <w:szCs w:val="24"/>
        </w:rPr>
        <w:t xml:space="preserve">Martín L. M. y  G.A </w:t>
      </w:r>
      <w:proofErr w:type="spellStart"/>
      <w:r w:rsidRPr="00F973F2">
        <w:rPr>
          <w:rFonts w:ascii="Arial" w:hAnsi="Arial" w:cs="Arial"/>
          <w:b/>
          <w:sz w:val="24"/>
          <w:szCs w:val="24"/>
        </w:rPr>
        <w:t>Landell</w:t>
      </w:r>
      <w:proofErr w:type="spellEnd"/>
      <w:r w:rsidRPr="00F973F2">
        <w:rPr>
          <w:rFonts w:ascii="Arial" w:hAnsi="Arial" w:cs="Arial"/>
          <w:b/>
          <w:sz w:val="24"/>
          <w:szCs w:val="24"/>
        </w:rPr>
        <w:t xml:space="preserve">. (1995). </w:t>
      </w:r>
      <w:proofErr w:type="spellStart"/>
      <w:r w:rsidRPr="00F973F2">
        <w:rPr>
          <w:rFonts w:ascii="Arial" w:hAnsi="Arial" w:cs="Arial"/>
          <w:b/>
          <w:sz w:val="24"/>
          <w:szCs w:val="24"/>
        </w:rPr>
        <w:t>Conceitos</w:t>
      </w:r>
      <w:proofErr w:type="spellEnd"/>
      <w:r w:rsidRPr="00F973F2">
        <w:rPr>
          <w:rFonts w:ascii="Arial" w:hAnsi="Arial" w:cs="Arial"/>
          <w:b/>
          <w:sz w:val="24"/>
          <w:szCs w:val="24"/>
        </w:rPr>
        <w:t xml:space="preserve">  e  criterios  para  </w:t>
      </w:r>
      <w:proofErr w:type="spellStart"/>
      <w:r w:rsidRPr="00F973F2">
        <w:rPr>
          <w:rFonts w:ascii="Arial" w:hAnsi="Arial" w:cs="Arial"/>
          <w:b/>
          <w:sz w:val="24"/>
          <w:szCs w:val="24"/>
        </w:rPr>
        <w:t>avaliação</w:t>
      </w:r>
      <w:proofErr w:type="spellEnd"/>
      <w:r w:rsidRPr="00F973F2">
        <w:rPr>
          <w:rFonts w:ascii="Arial" w:hAnsi="Arial" w:cs="Arial"/>
          <w:b/>
          <w:sz w:val="24"/>
          <w:szCs w:val="24"/>
        </w:rPr>
        <w:t xml:space="preserve"> experimental </w:t>
      </w:r>
      <w:proofErr w:type="spellStart"/>
      <w:r w:rsidRPr="00F973F2">
        <w:rPr>
          <w:rFonts w:ascii="Arial" w:hAnsi="Arial" w:cs="Arial"/>
          <w:b/>
          <w:sz w:val="24"/>
          <w:szCs w:val="24"/>
        </w:rPr>
        <w:t>em</w:t>
      </w:r>
      <w:proofErr w:type="spellEnd"/>
      <w:r w:rsidRPr="00F973F2">
        <w:rPr>
          <w:rFonts w:ascii="Arial" w:hAnsi="Arial" w:cs="Arial"/>
          <w:b/>
          <w:sz w:val="24"/>
          <w:szCs w:val="24"/>
        </w:rPr>
        <w:t xml:space="preserve"> cana-de </w:t>
      </w:r>
      <w:proofErr w:type="spellStart"/>
      <w:r w:rsidRPr="00F973F2">
        <w:rPr>
          <w:rFonts w:ascii="Arial" w:hAnsi="Arial" w:cs="Arial"/>
          <w:b/>
          <w:sz w:val="24"/>
          <w:szCs w:val="24"/>
        </w:rPr>
        <w:t>açúcar</w:t>
      </w:r>
      <w:proofErr w:type="spellEnd"/>
      <w:r w:rsidRPr="00F973F2">
        <w:rPr>
          <w:rFonts w:ascii="Arial" w:hAnsi="Arial" w:cs="Arial"/>
          <w:b/>
          <w:sz w:val="24"/>
          <w:szCs w:val="24"/>
        </w:rPr>
        <w:t xml:space="preserve"> utilizados no programa Cana IAC. </w:t>
      </w:r>
      <w:proofErr w:type="spellStart"/>
      <w:r w:rsidRPr="00F973F2">
        <w:rPr>
          <w:rFonts w:ascii="Arial" w:hAnsi="Arial" w:cs="Arial"/>
          <w:b/>
          <w:sz w:val="24"/>
          <w:szCs w:val="24"/>
        </w:rPr>
        <w:t>Pindorama</w:t>
      </w:r>
      <w:proofErr w:type="spellEnd"/>
      <w:r w:rsidRPr="00F973F2">
        <w:rPr>
          <w:rFonts w:ascii="Arial" w:hAnsi="Arial" w:cs="Arial"/>
          <w:b/>
          <w:sz w:val="24"/>
          <w:szCs w:val="24"/>
        </w:rPr>
        <w:t xml:space="preserve">, Sao Paulo, Brasil, Instituto </w:t>
      </w:r>
      <w:proofErr w:type="spellStart"/>
      <w:r w:rsidRPr="00F973F2">
        <w:rPr>
          <w:rFonts w:ascii="Arial" w:hAnsi="Arial" w:cs="Arial"/>
          <w:b/>
          <w:sz w:val="24"/>
          <w:szCs w:val="24"/>
        </w:rPr>
        <w:t>Agronômico</w:t>
      </w:r>
      <w:proofErr w:type="spellEnd"/>
      <w:r w:rsidRPr="00F973F2">
        <w:rPr>
          <w:rFonts w:ascii="Arial" w:hAnsi="Arial" w:cs="Arial"/>
          <w:b/>
          <w:sz w:val="24"/>
          <w:szCs w:val="24"/>
        </w:rPr>
        <w:t>: p. 2-14.</w:t>
      </w:r>
    </w:p>
    <w:p w:rsidR="0064133C" w:rsidRPr="0064133C" w:rsidRDefault="0064133C" w:rsidP="0064133C">
      <w:pPr>
        <w:pStyle w:val="Prrafodelista"/>
        <w:numPr>
          <w:ilvl w:val="0"/>
          <w:numId w:val="4"/>
        </w:numPr>
        <w:rPr>
          <w:rFonts w:ascii="Arial" w:hAnsi="Arial" w:cs="Arial"/>
          <w:b/>
          <w:sz w:val="24"/>
          <w:szCs w:val="24"/>
        </w:rPr>
      </w:pPr>
      <w:r w:rsidRPr="0064133C">
        <w:rPr>
          <w:rFonts w:ascii="Arial" w:hAnsi="Arial" w:cs="Arial"/>
          <w:b/>
          <w:sz w:val="24"/>
          <w:szCs w:val="24"/>
        </w:rPr>
        <w:lastRenderedPageBreak/>
        <w:t xml:space="preserve">Pérez I.,  R. </w:t>
      </w:r>
      <w:proofErr w:type="spellStart"/>
      <w:r w:rsidRPr="0064133C">
        <w:rPr>
          <w:rFonts w:ascii="Arial" w:hAnsi="Arial" w:cs="Arial"/>
          <w:b/>
          <w:sz w:val="24"/>
          <w:szCs w:val="24"/>
        </w:rPr>
        <w:t>Tellez</w:t>
      </w:r>
      <w:proofErr w:type="spellEnd"/>
      <w:r w:rsidRPr="0064133C">
        <w:rPr>
          <w:rFonts w:ascii="Arial" w:hAnsi="Arial" w:cs="Arial"/>
          <w:b/>
          <w:sz w:val="24"/>
          <w:szCs w:val="24"/>
        </w:rPr>
        <w:t xml:space="preserve">, E. Labrada, R. Martínez, H. Jorge,  R. Zuaznabar y G. Hernández. (2025). Resultados del Fitoestimulante Lebame en Caña de Azúcar plantada en suelos de alta </w:t>
      </w:r>
      <w:r w:rsidR="00DE3846">
        <w:rPr>
          <w:rFonts w:ascii="Arial" w:hAnsi="Arial" w:cs="Arial"/>
          <w:b/>
          <w:sz w:val="24"/>
          <w:szCs w:val="24"/>
        </w:rPr>
        <w:t>hidromorfía. Revista Cuba-Caña.</w:t>
      </w:r>
      <w:r w:rsidRPr="0064133C">
        <w:rPr>
          <w:rFonts w:ascii="Arial" w:hAnsi="Arial" w:cs="Arial"/>
          <w:b/>
          <w:sz w:val="24"/>
          <w:szCs w:val="24"/>
        </w:rPr>
        <w:t xml:space="preserve"> Vol. 26. </w:t>
      </w:r>
      <w:proofErr w:type="spellStart"/>
      <w:r w:rsidRPr="0064133C">
        <w:rPr>
          <w:rFonts w:ascii="Arial" w:hAnsi="Arial" w:cs="Arial"/>
          <w:b/>
          <w:sz w:val="24"/>
          <w:szCs w:val="24"/>
        </w:rPr>
        <w:t>Num</w:t>
      </w:r>
      <w:proofErr w:type="spellEnd"/>
      <w:r w:rsidRPr="0064133C">
        <w:rPr>
          <w:rFonts w:ascii="Arial" w:hAnsi="Arial" w:cs="Arial"/>
          <w:b/>
          <w:sz w:val="24"/>
          <w:szCs w:val="24"/>
        </w:rPr>
        <w:t>. 2  julio – diciembre</w:t>
      </w:r>
    </w:p>
    <w:p w:rsidR="0064133C" w:rsidRPr="00F973F2" w:rsidRDefault="0064133C" w:rsidP="0064133C">
      <w:pPr>
        <w:pStyle w:val="Prrafodelista"/>
        <w:jc w:val="both"/>
        <w:rPr>
          <w:rFonts w:ascii="Arial" w:hAnsi="Arial" w:cs="Arial"/>
          <w:b/>
          <w:sz w:val="24"/>
          <w:szCs w:val="24"/>
        </w:rPr>
      </w:pPr>
    </w:p>
    <w:p w:rsidR="00F973F2" w:rsidRPr="00F973F2" w:rsidRDefault="00F973F2" w:rsidP="0064133C">
      <w:pPr>
        <w:pStyle w:val="Prrafodelista"/>
        <w:tabs>
          <w:tab w:val="left" w:pos="567"/>
        </w:tabs>
        <w:suppressAutoHyphens/>
        <w:autoSpaceDN w:val="0"/>
        <w:spacing w:after="60" w:line="240" w:lineRule="auto"/>
        <w:ind w:left="1134" w:right="22"/>
        <w:jc w:val="both"/>
        <w:textAlignment w:val="baseline"/>
        <w:rPr>
          <w:rFonts w:ascii="Arial" w:hAnsi="Arial" w:cs="Arial"/>
          <w:b/>
          <w:sz w:val="24"/>
          <w:szCs w:val="24"/>
        </w:rPr>
      </w:pPr>
    </w:p>
    <w:p w:rsidR="00AE6CF7" w:rsidRPr="00E45A86" w:rsidRDefault="00AE6CF7" w:rsidP="0064133C">
      <w:pPr>
        <w:jc w:val="both"/>
        <w:rPr>
          <w:rFonts w:ascii="Arial" w:hAnsi="Arial" w:cs="Arial"/>
          <w:b/>
          <w:sz w:val="24"/>
          <w:szCs w:val="24"/>
        </w:rPr>
      </w:pPr>
      <w:r w:rsidRPr="00E45A86">
        <w:rPr>
          <w:rFonts w:ascii="Arial" w:hAnsi="Arial" w:cs="Arial"/>
          <w:b/>
          <w:sz w:val="24"/>
          <w:szCs w:val="24"/>
        </w:rPr>
        <w:t xml:space="preserve"> </w:t>
      </w:r>
    </w:p>
    <w:p w:rsidR="009F76FC" w:rsidRPr="009F76FC" w:rsidRDefault="009F76FC" w:rsidP="0064133C">
      <w:pPr>
        <w:pStyle w:val="Prrafodelista"/>
        <w:jc w:val="both"/>
        <w:rPr>
          <w:rFonts w:ascii="Arial" w:hAnsi="Arial" w:cs="Arial"/>
          <w:b/>
          <w:sz w:val="24"/>
          <w:szCs w:val="24"/>
        </w:rPr>
      </w:pPr>
    </w:p>
    <w:sectPr w:rsidR="009F76FC" w:rsidRPr="009F76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Noto Serif CJK SC">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56063"/>
    <w:multiLevelType w:val="hybridMultilevel"/>
    <w:tmpl w:val="0EB0C602"/>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
    <w:nsid w:val="1B136F4D"/>
    <w:multiLevelType w:val="hybridMultilevel"/>
    <w:tmpl w:val="8D3A5CD0"/>
    <w:lvl w:ilvl="0" w:tplc="51FE09C0">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nsid w:val="2C1D197B"/>
    <w:multiLevelType w:val="multilevel"/>
    <w:tmpl w:val="4970B5DC"/>
    <w:lvl w:ilvl="0">
      <w:start w:val="1"/>
      <w:numFmt w:val="decimal"/>
      <w:lvlText w:val="%1."/>
      <w:lvlJc w:val="left"/>
      <w:pPr>
        <w:ind w:left="1080" w:hanging="72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65094F9A"/>
    <w:multiLevelType w:val="hybridMultilevel"/>
    <w:tmpl w:val="6D0CDD2C"/>
    <w:lvl w:ilvl="0" w:tplc="515234C2">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
    <w:nsid w:val="68DF7CA9"/>
    <w:multiLevelType w:val="hybridMultilevel"/>
    <w:tmpl w:val="D2EE6AF6"/>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C60"/>
    <w:rsid w:val="000275BD"/>
    <w:rsid w:val="00046E45"/>
    <w:rsid w:val="000B24A2"/>
    <w:rsid w:val="00106719"/>
    <w:rsid w:val="00122AD3"/>
    <w:rsid w:val="00135D4F"/>
    <w:rsid w:val="00141EC6"/>
    <w:rsid w:val="00146A1E"/>
    <w:rsid w:val="00147E83"/>
    <w:rsid w:val="00157EE1"/>
    <w:rsid w:val="001E2656"/>
    <w:rsid w:val="001F4868"/>
    <w:rsid w:val="0020369E"/>
    <w:rsid w:val="00204162"/>
    <w:rsid w:val="002104E1"/>
    <w:rsid w:val="002215D0"/>
    <w:rsid w:val="0025147A"/>
    <w:rsid w:val="00260373"/>
    <w:rsid w:val="00283119"/>
    <w:rsid w:val="002B5522"/>
    <w:rsid w:val="002F15C8"/>
    <w:rsid w:val="00343569"/>
    <w:rsid w:val="00354A4F"/>
    <w:rsid w:val="0036492C"/>
    <w:rsid w:val="00375E90"/>
    <w:rsid w:val="003813AA"/>
    <w:rsid w:val="003907D3"/>
    <w:rsid w:val="003A7463"/>
    <w:rsid w:val="003B4B82"/>
    <w:rsid w:val="003C75B5"/>
    <w:rsid w:val="003D69A1"/>
    <w:rsid w:val="003E4197"/>
    <w:rsid w:val="003F5D8E"/>
    <w:rsid w:val="00416FF0"/>
    <w:rsid w:val="004246AB"/>
    <w:rsid w:val="00435606"/>
    <w:rsid w:val="00483B18"/>
    <w:rsid w:val="004936F1"/>
    <w:rsid w:val="004A30C4"/>
    <w:rsid w:val="005054B4"/>
    <w:rsid w:val="00555C60"/>
    <w:rsid w:val="005A3459"/>
    <w:rsid w:val="005A61ED"/>
    <w:rsid w:val="005F7C5C"/>
    <w:rsid w:val="00613358"/>
    <w:rsid w:val="0064133C"/>
    <w:rsid w:val="0067716A"/>
    <w:rsid w:val="006A28DD"/>
    <w:rsid w:val="006C7A8D"/>
    <w:rsid w:val="006D53B2"/>
    <w:rsid w:val="006E432B"/>
    <w:rsid w:val="00707F12"/>
    <w:rsid w:val="00720632"/>
    <w:rsid w:val="00765210"/>
    <w:rsid w:val="007674C2"/>
    <w:rsid w:val="007858FE"/>
    <w:rsid w:val="007A0CF4"/>
    <w:rsid w:val="007A2D10"/>
    <w:rsid w:val="007D3446"/>
    <w:rsid w:val="007E24DA"/>
    <w:rsid w:val="008017BF"/>
    <w:rsid w:val="008018E4"/>
    <w:rsid w:val="00827C79"/>
    <w:rsid w:val="00843A81"/>
    <w:rsid w:val="00862009"/>
    <w:rsid w:val="008852BA"/>
    <w:rsid w:val="008A3640"/>
    <w:rsid w:val="008C634B"/>
    <w:rsid w:val="008D590B"/>
    <w:rsid w:val="0094492E"/>
    <w:rsid w:val="00954DEF"/>
    <w:rsid w:val="00974193"/>
    <w:rsid w:val="00976D79"/>
    <w:rsid w:val="00996D02"/>
    <w:rsid w:val="009A4DEC"/>
    <w:rsid w:val="009A61A2"/>
    <w:rsid w:val="009F76FC"/>
    <w:rsid w:val="00A0100E"/>
    <w:rsid w:val="00A0301E"/>
    <w:rsid w:val="00A72A8A"/>
    <w:rsid w:val="00A77B86"/>
    <w:rsid w:val="00AC4B18"/>
    <w:rsid w:val="00AE6CF7"/>
    <w:rsid w:val="00AF1760"/>
    <w:rsid w:val="00AF3628"/>
    <w:rsid w:val="00AF6404"/>
    <w:rsid w:val="00B630AC"/>
    <w:rsid w:val="00B72887"/>
    <w:rsid w:val="00BA221C"/>
    <w:rsid w:val="00BB6A3E"/>
    <w:rsid w:val="00C0402B"/>
    <w:rsid w:val="00C57441"/>
    <w:rsid w:val="00C63CAB"/>
    <w:rsid w:val="00C649EC"/>
    <w:rsid w:val="00CA185B"/>
    <w:rsid w:val="00CE19C4"/>
    <w:rsid w:val="00CE546D"/>
    <w:rsid w:val="00D1396C"/>
    <w:rsid w:val="00D47DBF"/>
    <w:rsid w:val="00D55F72"/>
    <w:rsid w:val="00D641F8"/>
    <w:rsid w:val="00D66474"/>
    <w:rsid w:val="00D667F3"/>
    <w:rsid w:val="00D81467"/>
    <w:rsid w:val="00DB43E2"/>
    <w:rsid w:val="00DE3846"/>
    <w:rsid w:val="00DE5ACB"/>
    <w:rsid w:val="00DF1CFF"/>
    <w:rsid w:val="00E23311"/>
    <w:rsid w:val="00E3777E"/>
    <w:rsid w:val="00E45A86"/>
    <w:rsid w:val="00E56549"/>
    <w:rsid w:val="00E65512"/>
    <w:rsid w:val="00E80154"/>
    <w:rsid w:val="00EE7402"/>
    <w:rsid w:val="00EF51F3"/>
    <w:rsid w:val="00F00B22"/>
    <w:rsid w:val="00F04DD8"/>
    <w:rsid w:val="00F100B7"/>
    <w:rsid w:val="00F11313"/>
    <w:rsid w:val="00F30CE4"/>
    <w:rsid w:val="00F51FE0"/>
    <w:rsid w:val="00F55546"/>
    <w:rsid w:val="00F64281"/>
    <w:rsid w:val="00F6485A"/>
    <w:rsid w:val="00F9686D"/>
    <w:rsid w:val="00F973F2"/>
    <w:rsid w:val="00FB02B9"/>
    <w:rsid w:val="00FE001C"/>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733301-6450-4898-A5E2-4DCB7622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next w:val="Tablaconcuadrcula"/>
    <w:uiPriority w:val="39"/>
    <w:rsid w:val="00720632"/>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7206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rsid w:val="007D3446"/>
  </w:style>
  <w:style w:type="character" w:customStyle="1" w:styleId="markedcontent">
    <w:name w:val="markedcontent"/>
    <w:rsid w:val="007D3446"/>
  </w:style>
  <w:style w:type="paragraph" w:styleId="Prrafodelista">
    <w:name w:val="List Paragraph"/>
    <w:basedOn w:val="Normal"/>
    <w:link w:val="PrrafodelistaCar"/>
    <w:uiPriority w:val="34"/>
    <w:qFormat/>
    <w:rsid w:val="009F76FC"/>
    <w:pPr>
      <w:ind w:left="720"/>
      <w:contextualSpacing/>
    </w:pPr>
  </w:style>
  <w:style w:type="character" w:customStyle="1" w:styleId="PrrafodelistaCar">
    <w:name w:val="Párrafo de lista Car"/>
    <w:link w:val="Prrafodelista"/>
    <w:uiPriority w:val="34"/>
    <w:rsid w:val="00F97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99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oja_de_c_lculo_de_Microsoft_Excel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Hoja2!$K$2</c:f>
              <c:strCache>
                <c:ptCount val="1"/>
                <c:pt idx="0">
                  <c:v>TCH</c:v>
                </c:pt>
              </c:strCache>
            </c:strRef>
          </c:tx>
          <c:spPr>
            <a:solidFill>
              <a:schemeClr val="accent1"/>
            </a:solidFill>
            <a:ln>
              <a:noFill/>
            </a:ln>
            <a:effectLst/>
            <a:sp3d/>
          </c:spPr>
          <c:invertIfNegative val="0"/>
          <c:dLbls>
            <c:dLbl>
              <c:idx val="0"/>
              <c:layout>
                <c:manualLayout>
                  <c:x val="-2.5462668816039986E-17"/>
                  <c:y val="-5.0925925925925972E-2"/>
                </c:manualLayout>
              </c:layout>
              <c:tx>
                <c:rich>
                  <a:bodyPr rot="0" spcFirstLastPara="1" vertOverflow="ellipsis" vert="horz" wrap="square" lIns="38100" tIns="19050" rIns="38100" bIns="19050" anchor="ctr" anchorCtr="0">
                    <a:spAutoFit/>
                  </a:bodyPr>
                  <a:lstStyle/>
                  <a:p>
                    <a:pPr algn="ct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fld id="{14A67DFC-2590-4C84-B39B-6DE01FD23695}" type="VALUE">
                      <a:rPr lang="en-US"/>
                      <a:pPr algn="ctr">
                        <a:defRPr sz="1100" b="1">
                          <a:latin typeface="Arial" panose="020B0604020202020204" pitchFamily="34" charset="0"/>
                          <a:cs typeface="Arial" panose="020B0604020202020204" pitchFamily="34" charset="0"/>
                        </a:defRPr>
                      </a:pPr>
                      <a:t>[VALOR]</a:t>
                    </a:fld>
                    <a:r>
                      <a:rPr lang="en-US"/>
                      <a:t> b</a:t>
                    </a:r>
                  </a:p>
                </c:rich>
              </c:tx>
              <c:spPr>
                <a:noFill/>
                <a:ln>
                  <a:noFill/>
                </a:ln>
                <a:effectLst/>
              </c:spPr>
              <c:txPr>
                <a:bodyPr rot="0" spcFirstLastPara="1" vertOverflow="ellipsis" vert="horz" wrap="square" lIns="38100" tIns="19050" rIns="38100" bIns="19050" anchor="ctr" anchorCtr="0">
                  <a:spAutoFit/>
                </a:bodyPr>
                <a:lstStyle/>
                <a:p>
                  <a:pPr algn="ct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layout>
                <c:manualLayout>
                  <c:x val="-5.0925337632079971E-17"/>
                  <c:y val="-4.1666666666666664E-2"/>
                </c:manualLayout>
              </c:layout>
              <c:tx>
                <c:rich>
                  <a:bodyPr/>
                  <a:lstStyle/>
                  <a:p>
                    <a:fld id="{BF5B0C12-4719-4E30-8FA7-1635C547068F}" type="VALUE">
                      <a:rPr lang="en-US"/>
                      <a:pPr/>
                      <a:t>[VALOR]</a:t>
                    </a:fld>
                    <a:r>
                      <a:rPr lang="en-US"/>
                      <a:t> 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layout>
                <c:manualLayout>
                  <c:x val="-2.7777777777778798E-3"/>
                  <c:y val="-3.7037037037037035E-2"/>
                </c:manualLayout>
              </c:layout>
              <c:tx>
                <c:rich>
                  <a:bodyPr/>
                  <a:lstStyle/>
                  <a:p>
                    <a:fld id="{704B0A44-5068-45E3-A785-E7D892EE3061}" type="VALUE">
                      <a:rPr lang="en-US"/>
                      <a:pPr/>
                      <a:t>[VALOR]</a:t>
                    </a:fld>
                    <a:r>
                      <a:rPr lang="en-US"/>
                      <a:t> 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layout>
                <c:manualLayout>
                  <c:x val="0"/>
                  <c:y val="-2.3148148148148147E-2"/>
                </c:manualLayout>
              </c:layout>
              <c:tx>
                <c:rich>
                  <a:bodyPr/>
                  <a:lstStyle/>
                  <a:p>
                    <a:fld id="{2C1B7520-5CDF-4FA4-BB47-7B57E8BEF2B4}" type="VALUE">
                      <a:rPr lang="en-US"/>
                      <a:pPr/>
                      <a:t>[VALOR]</a:t>
                    </a:fld>
                    <a:r>
                      <a:rPr lang="en-US"/>
                      <a:t> 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Hoja2!$J$3:$J$6</c:f>
              <c:strCache>
                <c:ptCount val="4"/>
                <c:pt idx="0">
                  <c:v>TI</c:v>
                </c:pt>
                <c:pt idx="1">
                  <c:v>TII</c:v>
                </c:pt>
                <c:pt idx="2">
                  <c:v>TIII</c:v>
                </c:pt>
                <c:pt idx="3">
                  <c:v>TIV</c:v>
                </c:pt>
              </c:strCache>
            </c:strRef>
          </c:cat>
          <c:val>
            <c:numRef>
              <c:f>Hoja2!$K$3:$K$6</c:f>
              <c:numCache>
                <c:formatCode>General</c:formatCode>
                <c:ptCount val="4"/>
                <c:pt idx="0">
                  <c:v>36.9</c:v>
                </c:pt>
                <c:pt idx="1">
                  <c:v>48.4</c:v>
                </c:pt>
                <c:pt idx="2">
                  <c:v>49.05</c:v>
                </c:pt>
                <c:pt idx="3">
                  <c:v>55.3</c:v>
                </c:pt>
              </c:numCache>
            </c:numRef>
          </c:val>
        </c:ser>
        <c:dLbls>
          <c:showLegendKey val="0"/>
          <c:showVal val="0"/>
          <c:showCatName val="0"/>
          <c:showSerName val="0"/>
          <c:showPercent val="0"/>
          <c:showBubbleSize val="0"/>
        </c:dLbls>
        <c:gapWidth val="150"/>
        <c:shape val="box"/>
        <c:axId val="2118600096"/>
        <c:axId val="2118605536"/>
        <c:axId val="0"/>
      </c:bar3DChart>
      <c:catAx>
        <c:axId val="2118600096"/>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b="1">
                    <a:latin typeface="Arial" panose="020B0604020202020204" pitchFamily="34" charset="0"/>
                    <a:cs typeface="Arial" panose="020B0604020202020204" pitchFamily="34" charset="0"/>
                  </a:rPr>
                  <a:t>Tratamientos</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2118605536"/>
        <c:crosses val="autoZero"/>
        <c:auto val="1"/>
        <c:lblAlgn val="ctr"/>
        <c:lblOffset val="100"/>
        <c:noMultiLvlLbl val="0"/>
      </c:catAx>
      <c:valAx>
        <c:axId val="211860553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a:latin typeface="Arial" panose="020B0604020202020204" pitchFamily="34" charset="0"/>
                    <a:cs typeface="Arial" panose="020B0604020202020204" pitchFamily="34" charset="0"/>
                  </a:rPr>
                  <a:t>t caña ha</a:t>
                </a:r>
                <a:r>
                  <a:rPr lang="en-US" sz="1100" baseline="30000">
                    <a:latin typeface="Arial" panose="020B0604020202020204" pitchFamily="34" charset="0"/>
                    <a:cs typeface="Arial" panose="020B0604020202020204" pitchFamily="34" charset="0"/>
                  </a:rPr>
                  <a:t>-1</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21186000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Hoja2!$L$2</c:f>
              <c:strCache>
                <c:ptCount val="1"/>
                <c:pt idx="0">
                  <c:v>Brix</c:v>
                </c:pt>
              </c:strCache>
            </c:strRef>
          </c:tx>
          <c:spPr>
            <a:solidFill>
              <a:schemeClr val="accent1"/>
            </a:solidFill>
            <a:ln>
              <a:noFill/>
            </a:ln>
            <a:effectLst/>
            <a:sp3d/>
          </c:spPr>
          <c:invertIfNegative val="0"/>
          <c:dLbls>
            <c:dLbl>
              <c:idx val="0"/>
              <c:layout>
                <c:manualLayout>
                  <c:x val="0"/>
                  <c:y val="-2.7777777777777776E-2"/>
                </c:manualLayout>
              </c:layout>
              <c:tx>
                <c:rich>
                  <a:bodyPr/>
                  <a:lstStyle/>
                  <a:p>
                    <a:fld id="{D742038F-F673-4F39-9FDB-A5919EF5AC13}" type="VALUE">
                      <a:rPr lang="en-US"/>
                      <a:pPr/>
                      <a:t>[VALOR]</a:t>
                    </a:fld>
                    <a:r>
                      <a:rPr lang="en-US"/>
                      <a:t> 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layout>
                <c:manualLayout>
                  <c:x val="-5.0925337632079971E-17"/>
                  <c:y val="-4.1666666666666664E-2"/>
                </c:manualLayout>
              </c:layout>
              <c:tx>
                <c:rich>
                  <a:bodyPr/>
                  <a:lstStyle/>
                  <a:p>
                    <a:fld id="{9EA6E25D-B51D-46B1-B7E1-BAF35838F81D}" type="VALUE">
                      <a:rPr lang="en-US"/>
                      <a:pPr/>
                      <a:t>[VALOR]</a:t>
                    </a:fld>
                    <a:r>
                      <a:rPr lang="en-US"/>
                      <a:t> 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layout>
                <c:manualLayout>
                  <c:x val="-1.0185067526415994E-16"/>
                  <c:y val="-4.1666666666666664E-2"/>
                </c:manualLayout>
              </c:layout>
              <c:tx>
                <c:rich>
                  <a:bodyPr/>
                  <a:lstStyle/>
                  <a:p>
                    <a:fld id="{E32F1DEF-0968-46F3-8944-169310132D60}" type="VALUE">
                      <a:rPr lang="en-US"/>
                      <a:pPr/>
                      <a:t>[VALOR]</a:t>
                    </a:fld>
                    <a:r>
                      <a:rPr lang="en-US"/>
                      <a:t> 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layout>
                <c:manualLayout>
                  <c:x val="0"/>
                  <c:y val="-4.1666666666666664E-2"/>
                </c:manualLayout>
              </c:layout>
              <c:tx>
                <c:rich>
                  <a:bodyPr/>
                  <a:lstStyle/>
                  <a:p>
                    <a:fld id="{94B86408-7ED8-4AF0-AD78-1A15AF41D426}" type="VALUE">
                      <a:rPr lang="en-US"/>
                      <a:pPr/>
                      <a:t>[VALOR]</a:t>
                    </a:fld>
                    <a:r>
                      <a:rPr lang="en-US"/>
                      <a:t> 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Hoja2!$J$3:$J$6</c:f>
              <c:strCache>
                <c:ptCount val="4"/>
                <c:pt idx="0">
                  <c:v>TI</c:v>
                </c:pt>
                <c:pt idx="1">
                  <c:v>TII</c:v>
                </c:pt>
                <c:pt idx="2">
                  <c:v>TIII</c:v>
                </c:pt>
                <c:pt idx="3">
                  <c:v>TIV</c:v>
                </c:pt>
              </c:strCache>
            </c:strRef>
          </c:cat>
          <c:val>
            <c:numRef>
              <c:f>Hoja2!$L$3:$L$6</c:f>
              <c:numCache>
                <c:formatCode>General</c:formatCode>
                <c:ptCount val="4"/>
                <c:pt idx="0">
                  <c:v>14.13</c:v>
                </c:pt>
                <c:pt idx="1">
                  <c:v>13.4</c:v>
                </c:pt>
                <c:pt idx="2">
                  <c:v>11.17</c:v>
                </c:pt>
                <c:pt idx="3">
                  <c:v>10.63</c:v>
                </c:pt>
              </c:numCache>
            </c:numRef>
          </c:val>
        </c:ser>
        <c:dLbls>
          <c:showLegendKey val="0"/>
          <c:showVal val="0"/>
          <c:showCatName val="0"/>
          <c:showSerName val="0"/>
          <c:showPercent val="0"/>
          <c:showBubbleSize val="0"/>
        </c:dLbls>
        <c:gapWidth val="150"/>
        <c:shape val="box"/>
        <c:axId val="2118611520"/>
        <c:axId val="2118612064"/>
        <c:axId val="0"/>
      </c:bar3DChart>
      <c:catAx>
        <c:axId val="211861152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b="1">
                    <a:latin typeface="Arial" panose="020B0604020202020204" pitchFamily="34" charset="0"/>
                    <a:cs typeface="Arial" panose="020B0604020202020204" pitchFamily="34" charset="0"/>
                  </a:rPr>
                  <a:t>Tratamientos</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2118612064"/>
        <c:crosses val="autoZero"/>
        <c:auto val="1"/>
        <c:lblAlgn val="ctr"/>
        <c:lblOffset val="100"/>
        <c:noMultiLvlLbl val="0"/>
      </c:catAx>
      <c:valAx>
        <c:axId val="2118612064"/>
        <c:scaling>
          <c:orientation val="minMax"/>
        </c:scaling>
        <c:delete val="0"/>
        <c:axPos val="l"/>
        <c:title>
          <c:tx>
            <c:rich>
              <a:bodyPr rot="-54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b="1">
                    <a:latin typeface="Arial" panose="020B0604020202020204" pitchFamily="34" charset="0"/>
                    <a:cs typeface="Arial" panose="020B0604020202020204" pitchFamily="34" charset="0"/>
                  </a:rPr>
                  <a:t>% Brix</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21186115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CDA24-62CE-449C-A552-54900B445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2678</Words>
  <Characters>14735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Jorge</dc:creator>
  <cp:keywords/>
  <dc:description/>
  <cp:lastModifiedBy>HECTOR</cp:lastModifiedBy>
  <cp:revision>2</cp:revision>
  <dcterms:created xsi:type="dcterms:W3CDTF">2025-03-05T13:36:00Z</dcterms:created>
  <dcterms:modified xsi:type="dcterms:W3CDTF">2025-03-05T13:36:00Z</dcterms:modified>
</cp:coreProperties>
</file>