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15B76D" w14:textId="0AEA128E" w:rsidR="004C6DF6" w:rsidRPr="00B36A52" w:rsidRDefault="004C6DF6" w:rsidP="005068F7">
      <w:pPr>
        <w:spacing w:after="0" w:line="240" w:lineRule="auto"/>
        <w:jc w:val="both"/>
        <w:rPr>
          <w:rFonts w:ascii="Arial Narrow" w:hAnsi="Arial Narrow" w:cs="Arial"/>
          <w:b/>
          <w:sz w:val="24"/>
          <w:szCs w:val="24"/>
        </w:rPr>
      </w:pPr>
      <w:bookmarkStart w:id="0" w:name="_Hlk212558085"/>
      <w:r w:rsidRPr="00B36A52">
        <w:rPr>
          <w:rFonts w:ascii="Arial Narrow" w:hAnsi="Arial Narrow" w:cs="Arial"/>
          <w:b/>
          <w:sz w:val="24"/>
          <w:szCs w:val="24"/>
        </w:rPr>
        <w:t>Título: Rediseño del servicio a pasajeros en el Aeropuerto Internacional “Antonio Maceo Grajales” de Santiago de Cuba.</w:t>
      </w:r>
    </w:p>
    <w:p w14:paraId="50D678B3" w14:textId="535590E0" w:rsidR="004C6DF6" w:rsidRPr="00B36A52" w:rsidRDefault="004C6DF6" w:rsidP="005068F7">
      <w:pPr>
        <w:spacing w:after="0" w:line="240" w:lineRule="auto"/>
        <w:jc w:val="both"/>
        <w:rPr>
          <w:rFonts w:ascii="Arial Narrow" w:hAnsi="Arial Narrow" w:cs="Arial"/>
          <w:b/>
          <w:sz w:val="24"/>
          <w:szCs w:val="24"/>
        </w:rPr>
      </w:pPr>
    </w:p>
    <w:p w14:paraId="14A3C542" w14:textId="2C5C7B85" w:rsidR="004C6DF6" w:rsidRPr="00B36A52" w:rsidRDefault="004C6DF6" w:rsidP="005068F7">
      <w:pPr>
        <w:spacing w:after="0" w:line="240" w:lineRule="auto"/>
        <w:jc w:val="both"/>
        <w:rPr>
          <w:rFonts w:ascii="Arial Narrow" w:hAnsi="Arial Narrow" w:cs="Arial"/>
          <w:sz w:val="24"/>
          <w:szCs w:val="24"/>
          <w:lang w:val="es-ES"/>
        </w:rPr>
      </w:pPr>
      <w:r w:rsidRPr="00B36A52">
        <w:rPr>
          <w:rFonts w:ascii="Arial Narrow" w:hAnsi="Arial Narrow" w:cs="Arial"/>
          <w:b/>
          <w:sz w:val="24"/>
          <w:szCs w:val="24"/>
          <w:lang w:val="es-ES"/>
        </w:rPr>
        <w:t>Eje temático:</w:t>
      </w:r>
      <w:r w:rsidRPr="00B36A52">
        <w:rPr>
          <w:rFonts w:ascii="Arial Narrow" w:hAnsi="Arial Narrow" w:cs="Arial"/>
          <w:bCs/>
          <w:sz w:val="24"/>
          <w:szCs w:val="24"/>
          <w:lang w:val="es-ES"/>
        </w:rPr>
        <w:t xml:space="preserve"> Gestión empresarial, desarrollo local y sostenibilidad. </w:t>
      </w:r>
      <w:r w:rsidRPr="00B36A52">
        <w:rPr>
          <w:rFonts w:ascii="Arial Narrow" w:hAnsi="Arial Narrow" w:cs="Arial"/>
          <w:sz w:val="24"/>
          <w:szCs w:val="24"/>
          <w:lang w:val="es-ES"/>
        </w:rPr>
        <w:t xml:space="preserve">  </w:t>
      </w:r>
    </w:p>
    <w:bookmarkEnd w:id="0"/>
    <w:p w14:paraId="4343E187" w14:textId="77777777" w:rsidR="009E4DCE" w:rsidRPr="00B36A52" w:rsidRDefault="009E4DCE" w:rsidP="005068F7">
      <w:pPr>
        <w:spacing w:after="0" w:line="240" w:lineRule="auto"/>
        <w:jc w:val="both"/>
        <w:rPr>
          <w:rFonts w:ascii="Arial Narrow" w:hAnsi="Arial Narrow" w:cs="Arial"/>
          <w:sz w:val="24"/>
          <w:szCs w:val="24"/>
          <w:lang w:val="es-ES"/>
        </w:rPr>
      </w:pPr>
    </w:p>
    <w:p w14:paraId="4745A4A7" w14:textId="17C387F8" w:rsidR="004C6DF6" w:rsidRPr="00B36A52" w:rsidRDefault="004C6DF6" w:rsidP="005068F7">
      <w:pPr>
        <w:spacing w:after="0" w:line="240" w:lineRule="auto"/>
        <w:jc w:val="both"/>
        <w:rPr>
          <w:rFonts w:ascii="Arial Narrow" w:hAnsi="Arial Narrow" w:cs="Arial"/>
          <w:b/>
          <w:bCs/>
          <w:sz w:val="24"/>
          <w:szCs w:val="24"/>
          <w:lang w:val="es-ES"/>
        </w:rPr>
      </w:pPr>
      <w:r w:rsidRPr="00B36A52">
        <w:rPr>
          <w:rFonts w:ascii="Arial Narrow" w:hAnsi="Arial Narrow" w:cs="Arial"/>
          <w:b/>
          <w:bCs/>
          <w:sz w:val="24"/>
          <w:szCs w:val="24"/>
          <w:lang w:val="es-ES"/>
        </w:rPr>
        <w:t>Autoras:</w:t>
      </w:r>
    </w:p>
    <w:p w14:paraId="0E2AAC63" w14:textId="1BA8BA1C" w:rsidR="004C6DF6" w:rsidRPr="00B36A52" w:rsidRDefault="004C6DF6" w:rsidP="005068F7">
      <w:pPr>
        <w:spacing w:after="0" w:line="240" w:lineRule="auto"/>
        <w:jc w:val="both"/>
        <w:rPr>
          <w:rStyle w:val="Hipervnculo"/>
          <w:rFonts w:ascii="Arial Narrow" w:hAnsi="Arial Narrow" w:cs="Arial"/>
          <w:sz w:val="24"/>
          <w:szCs w:val="24"/>
        </w:rPr>
      </w:pPr>
      <w:r w:rsidRPr="00B36A52">
        <w:rPr>
          <w:rFonts w:ascii="Arial Narrow" w:hAnsi="Arial Narrow" w:cs="Arial"/>
          <w:sz w:val="24"/>
          <w:szCs w:val="24"/>
          <w:lang w:val="es-ES"/>
        </w:rPr>
        <w:t>Gretell Hartman Romero.</w:t>
      </w:r>
      <w:r w:rsidR="0030725F" w:rsidRPr="00B36A52">
        <w:rPr>
          <w:rFonts w:ascii="Arial Narrow" w:hAnsi="Arial Narrow" w:cs="Arial"/>
          <w:sz w:val="24"/>
          <w:szCs w:val="24"/>
          <w:lang w:val="es-ES"/>
        </w:rPr>
        <w:t xml:space="preserve"> Doctora en Ciencias Económicas.</w:t>
      </w:r>
      <w:r w:rsidRPr="00B36A52">
        <w:rPr>
          <w:rFonts w:ascii="Arial Narrow" w:hAnsi="Arial Narrow" w:cs="Arial"/>
          <w:sz w:val="24"/>
          <w:szCs w:val="24"/>
          <w:lang w:val="es-ES"/>
        </w:rPr>
        <w:t xml:space="preserve"> </w:t>
      </w:r>
      <w:r w:rsidRPr="00B36A52">
        <w:rPr>
          <w:rFonts w:ascii="Arial Narrow" w:hAnsi="Arial Narrow" w:cs="Arial"/>
          <w:sz w:val="24"/>
          <w:szCs w:val="24"/>
        </w:rPr>
        <w:t xml:space="preserve">Universidad de Oriente, Cuba. </w:t>
      </w:r>
      <w:hyperlink r:id="rId8" w:history="1">
        <w:r w:rsidRPr="00B36A52">
          <w:rPr>
            <w:rStyle w:val="Hipervnculo"/>
            <w:rFonts w:ascii="Arial Narrow" w:hAnsi="Arial Narrow" w:cs="Arial"/>
            <w:sz w:val="24"/>
            <w:szCs w:val="24"/>
          </w:rPr>
          <w:t>https://orcid.org/0000-0002-0212-9807</w:t>
        </w:r>
      </w:hyperlink>
    </w:p>
    <w:p w14:paraId="16241900" w14:textId="54A07BF6" w:rsidR="004C6DF6" w:rsidRPr="00B36A52" w:rsidRDefault="0030725F" w:rsidP="005068F7">
      <w:pPr>
        <w:spacing w:after="0" w:line="240" w:lineRule="auto"/>
        <w:jc w:val="both"/>
        <w:rPr>
          <w:rFonts w:ascii="Arial Narrow" w:hAnsi="Arial Narrow" w:cs="Arial"/>
          <w:sz w:val="24"/>
          <w:szCs w:val="24"/>
          <w:lang w:val="es-ES"/>
        </w:rPr>
      </w:pPr>
      <w:r w:rsidRPr="00B36A52">
        <w:rPr>
          <w:rFonts w:ascii="Arial Narrow" w:hAnsi="Arial Narrow" w:cs="Arial"/>
          <w:sz w:val="24"/>
          <w:szCs w:val="24"/>
          <w:lang w:val="es-ES"/>
        </w:rPr>
        <w:t>Teléfono: +53 55951275</w:t>
      </w:r>
      <w:r w:rsidR="00273BA5" w:rsidRPr="00B36A52">
        <w:rPr>
          <w:rFonts w:ascii="Arial Narrow" w:hAnsi="Arial Narrow" w:cs="Arial"/>
          <w:sz w:val="24"/>
          <w:szCs w:val="24"/>
          <w:lang w:val="es-ES"/>
        </w:rPr>
        <w:t xml:space="preserve">               </w:t>
      </w:r>
      <w:r w:rsidRPr="00B36A52">
        <w:rPr>
          <w:rFonts w:ascii="Arial Narrow" w:hAnsi="Arial Narrow" w:cs="Arial"/>
          <w:sz w:val="24"/>
          <w:szCs w:val="24"/>
        </w:rPr>
        <w:t xml:space="preserve">Correo electrónico: </w:t>
      </w:r>
      <w:hyperlink r:id="rId9" w:history="1">
        <w:r w:rsidR="009E4DCE" w:rsidRPr="00B36A52">
          <w:rPr>
            <w:rStyle w:val="Hipervnculo"/>
            <w:rFonts w:ascii="Arial Narrow" w:hAnsi="Arial Narrow" w:cs="Arial"/>
            <w:sz w:val="24"/>
            <w:szCs w:val="24"/>
          </w:rPr>
          <w:t>gretellhartman@gmail.com</w:t>
        </w:r>
      </w:hyperlink>
    </w:p>
    <w:p w14:paraId="01DFCFF9" w14:textId="0AB6E29C" w:rsidR="004C6DF6" w:rsidRPr="00B36A52" w:rsidRDefault="004C6DF6" w:rsidP="005068F7">
      <w:pPr>
        <w:spacing w:after="0" w:line="240" w:lineRule="auto"/>
        <w:jc w:val="both"/>
        <w:rPr>
          <w:rFonts w:ascii="Arial Narrow" w:hAnsi="Arial Narrow" w:cs="Arial"/>
          <w:sz w:val="24"/>
          <w:szCs w:val="24"/>
        </w:rPr>
      </w:pPr>
      <w:r w:rsidRPr="00B36A52">
        <w:rPr>
          <w:rFonts w:ascii="Arial Narrow" w:hAnsi="Arial Narrow" w:cs="Arial"/>
          <w:sz w:val="24"/>
          <w:szCs w:val="24"/>
        </w:rPr>
        <w:t>Graciela María Castellanos Pallerols.</w:t>
      </w:r>
      <w:r w:rsidR="0030725F" w:rsidRPr="00B36A52">
        <w:rPr>
          <w:rFonts w:ascii="Arial Narrow" w:hAnsi="Arial Narrow" w:cs="Arial"/>
          <w:sz w:val="24"/>
          <w:szCs w:val="24"/>
        </w:rPr>
        <w:t xml:space="preserve"> </w:t>
      </w:r>
      <w:r w:rsidR="0030725F" w:rsidRPr="00B36A52">
        <w:rPr>
          <w:rFonts w:ascii="Arial Narrow" w:hAnsi="Arial Narrow" w:cs="Arial"/>
          <w:sz w:val="24"/>
          <w:szCs w:val="24"/>
          <w:lang w:val="es-ES"/>
        </w:rPr>
        <w:t>Doctora en Ciencias Económicas.</w:t>
      </w:r>
      <w:r w:rsidRPr="00B36A52">
        <w:rPr>
          <w:rFonts w:ascii="Arial Narrow" w:hAnsi="Arial Narrow" w:cs="Arial"/>
          <w:sz w:val="24"/>
          <w:szCs w:val="24"/>
        </w:rPr>
        <w:t xml:space="preserve"> Universidad de Oriente, Cuba. </w:t>
      </w:r>
      <w:hyperlink r:id="rId10" w:history="1">
        <w:r w:rsidRPr="00B36A52">
          <w:rPr>
            <w:rStyle w:val="Hipervnculo"/>
            <w:rFonts w:ascii="Arial Narrow" w:hAnsi="Arial Narrow" w:cs="Arial"/>
            <w:sz w:val="24"/>
            <w:szCs w:val="24"/>
          </w:rPr>
          <w:t>https://orcid.org/0000-0003-2542-5972</w:t>
        </w:r>
      </w:hyperlink>
    </w:p>
    <w:p w14:paraId="023A3510" w14:textId="0E321B89" w:rsidR="004C6DF6" w:rsidRPr="00B36A52" w:rsidRDefault="009E4DCE" w:rsidP="005068F7">
      <w:pPr>
        <w:spacing w:after="0" w:line="240" w:lineRule="auto"/>
        <w:jc w:val="both"/>
        <w:rPr>
          <w:rFonts w:ascii="Arial Narrow" w:hAnsi="Arial Narrow" w:cs="Arial"/>
          <w:sz w:val="24"/>
          <w:szCs w:val="24"/>
          <w:lang w:val="es-ES"/>
        </w:rPr>
      </w:pPr>
      <w:r w:rsidRPr="00B36A52">
        <w:rPr>
          <w:rFonts w:ascii="Arial Narrow" w:hAnsi="Arial Narrow" w:cs="Arial"/>
          <w:sz w:val="24"/>
          <w:szCs w:val="24"/>
          <w:lang w:val="es-ES"/>
        </w:rPr>
        <w:t>Teléfono: +53 5</w:t>
      </w:r>
      <w:r w:rsidR="00B423E1" w:rsidRPr="00B36A52">
        <w:rPr>
          <w:rFonts w:ascii="Arial Narrow" w:hAnsi="Arial Narrow" w:cs="Arial"/>
          <w:sz w:val="24"/>
          <w:szCs w:val="24"/>
          <w:lang w:val="es-ES"/>
        </w:rPr>
        <w:t>3595630</w:t>
      </w:r>
      <w:r w:rsidR="00273BA5" w:rsidRPr="00B36A52">
        <w:rPr>
          <w:rFonts w:ascii="Arial Narrow" w:hAnsi="Arial Narrow" w:cs="Arial"/>
          <w:sz w:val="24"/>
          <w:szCs w:val="24"/>
          <w:lang w:val="es-ES"/>
        </w:rPr>
        <w:t xml:space="preserve">               </w:t>
      </w:r>
      <w:r w:rsidRPr="00B36A52">
        <w:rPr>
          <w:rFonts w:ascii="Arial Narrow" w:hAnsi="Arial Narrow" w:cs="Arial"/>
          <w:sz w:val="24"/>
          <w:szCs w:val="24"/>
        </w:rPr>
        <w:t xml:space="preserve">Correo electrónico: </w:t>
      </w:r>
      <w:hyperlink r:id="rId11" w:history="1">
        <w:r w:rsidR="004C6DF6" w:rsidRPr="00B36A52">
          <w:rPr>
            <w:rStyle w:val="Hipervnculo"/>
            <w:rFonts w:ascii="Arial Narrow" w:hAnsi="Arial Narrow" w:cs="Arial"/>
            <w:sz w:val="24"/>
            <w:szCs w:val="24"/>
          </w:rPr>
          <w:t>gcpallerols@gmail.com</w:t>
        </w:r>
      </w:hyperlink>
    </w:p>
    <w:p w14:paraId="0E1263BC" w14:textId="5F5D908D" w:rsidR="004C6DF6" w:rsidRPr="00B36A52" w:rsidRDefault="004C6DF6" w:rsidP="005068F7">
      <w:pPr>
        <w:spacing w:after="0" w:line="240" w:lineRule="auto"/>
        <w:jc w:val="both"/>
        <w:rPr>
          <w:rFonts w:ascii="Arial Narrow" w:hAnsi="Arial Narrow" w:cs="Arial"/>
          <w:sz w:val="24"/>
          <w:szCs w:val="24"/>
        </w:rPr>
      </w:pPr>
      <w:r w:rsidRPr="00B36A52">
        <w:rPr>
          <w:rFonts w:ascii="Arial Narrow" w:hAnsi="Arial Narrow" w:cs="Arial"/>
          <w:sz w:val="24"/>
          <w:szCs w:val="24"/>
        </w:rPr>
        <w:t>Dainaze Esther Calvente Suárez.</w:t>
      </w:r>
      <w:r w:rsidR="0030725F" w:rsidRPr="00B36A52">
        <w:rPr>
          <w:rFonts w:ascii="Arial Narrow" w:hAnsi="Arial Narrow" w:cs="Arial"/>
          <w:sz w:val="24"/>
          <w:szCs w:val="24"/>
        </w:rPr>
        <w:t xml:space="preserve"> </w:t>
      </w:r>
      <w:r w:rsidR="0030725F" w:rsidRPr="00B36A52">
        <w:rPr>
          <w:rFonts w:ascii="Arial Narrow" w:hAnsi="Arial Narrow" w:cs="Arial"/>
          <w:sz w:val="24"/>
          <w:szCs w:val="24"/>
          <w:lang w:val="es-ES"/>
        </w:rPr>
        <w:t>Doctora en Ciencias Económicas.</w:t>
      </w:r>
      <w:r w:rsidRPr="00B36A52">
        <w:rPr>
          <w:rFonts w:ascii="Arial Narrow" w:hAnsi="Arial Narrow" w:cs="Arial"/>
          <w:sz w:val="24"/>
          <w:szCs w:val="24"/>
        </w:rPr>
        <w:t xml:space="preserve"> Universidad de Oriente, Cuba. </w:t>
      </w:r>
      <w:hyperlink r:id="rId12" w:history="1">
        <w:r w:rsidRPr="00B36A52">
          <w:rPr>
            <w:rStyle w:val="Hipervnculo"/>
            <w:rFonts w:ascii="Arial Narrow" w:hAnsi="Arial Narrow" w:cs="Arial"/>
            <w:sz w:val="24"/>
            <w:szCs w:val="24"/>
          </w:rPr>
          <w:t>https://orcid.org/0000-0003-4155-183X</w:t>
        </w:r>
      </w:hyperlink>
    </w:p>
    <w:p w14:paraId="7288E141" w14:textId="2C05F203" w:rsidR="004C6DF6" w:rsidRPr="00B36A52" w:rsidRDefault="009E4DCE" w:rsidP="005068F7">
      <w:pPr>
        <w:spacing w:after="0" w:line="240" w:lineRule="auto"/>
        <w:jc w:val="both"/>
        <w:rPr>
          <w:rFonts w:ascii="Arial Narrow" w:hAnsi="Arial Narrow" w:cs="Arial"/>
          <w:sz w:val="24"/>
          <w:szCs w:val="24"/>
          <w:lang w:val="es-ES"/>
        </w:rPr>
      </w:pPr>
      <w:r w:rsidRPr="00B36A52">
        <w:rPr>
          <w:rFonts w:ascii="Arial Narrow" w:hAnsi="Arial Narrow" w:cs="Arial"/>
          <w:sz w:val="24"/>
          <w:szCs w:val="24"/>
          <w:lang w:val="es-ES"/>
        </w:rPr>
        <w:t xml:space="preserve">Teléfono: +53 </w:t>
      </w:r>
      <w:r w:rsidR="00B423E1" w:rsidRPr="00B36A52">
        <w:rPr>
          <w:rFonts w:ascii="Arial Narrow" w:hAnsi="Arial Narrow" w:cs="Arial"/>
          <w:sz w:val="24"/>
          <w:szCs w:val="24"/>
          <w:lang w:val="es-ES"/>
        </w:rPr>
        <w:t>59089540</w:t>
      </w:r>
      <w:r w:rsidR="00273BA5" w:rsidRPr="00B36A52">
        <w:rPr>
          <w:rFonts w:ascii="Arial Narrow" w:hAnsi="Arial Narrow" w:cs="Arial"/>
          <w:sz w:val="24"/>
          <w:szCs w:val="24"/>
          <w:lang w:val="es-ES"/>
        </w:rPr>
        <w:t xml:space="preserve">             </w:t>
      </w:r>
      <w:r w:rsidRPr="00B36A52">
        <w:rPr>
          <w:rFonts w:ascii="Arial Narrow" w:hAnsi="Arial Narrow" w:cs="Arial"/>
          <w:sz w:val="24"/>
          <w:szCs w:val="24"/>
        </w:rPr>
        <w:t xml:space="preserve">Correo electrónico: </w:t>
      </w:r>
      <w:hyperlink r:id="rId13" w:history="1">
        <w:r w:rsidR="004C6DF6" w:rsidRPr="00B36A52">
          <w:rPr>
            <w:rStyle w:val="Hipervnculo"/>
            <w:rFonts w:ascii="Arial Narrow" w:hAnsi="Arial Narrow" w:cs="Arial"/>
            <w:sz w:val="24"/>
            <w:szCs w:val="24"/>
          </w:rPr>
          <w:t>dainzec@gmail.com</w:t>
        </w:r>
      </w:hyperlink>
    </w:p>
    <w:p w14:paraId="08367B83" w14:textId="77777777" w:rsidR="004C6DF6" w:rsidRPr="00B36A52" w:rsidRDefault="004C6DF6" w:rsidP="005068F7">
      <w:pPr>
        <w:spacing w:after="0" w:line="240" w:lineRule="auto"/>
        <w:jc w:val="both"/>
        <w:rPr>
          <w:rFonts w:ascii="Arial Narrow" w:hAnsi="Arial Narrow" w:cs="Arial"/>
          <w:b/>
          <w:sz w:val="24"/>
          <w:szCs w:val="24"/>
        </w:rPr>
      </w:pPr>
    </w:p>
    <w:p w14:paraId="2D2D0C76" w14:textId="41D53EDE" w:rsidR="004C6DF6" w:rsidRPr="00B36A52" w:rsidRDefault="004C6DF6" w:rsidP="005068F7">
      <w:pPr>
        <w:spacing w:after="0" w:line="240" w:lineRule="auto"/>
        <w:jc w:val="both"/>
        <w:rPr>
          <w:rFonts w:ascii="Arial Narrow" w:hAnsi="Arial Narrow" w:cs="Arial"/>
          <w:sz w:val="24"/>
          <w:szCs w:val="24"/>
        </w:rPr>
      </w:pPr>
      <w:r w:rsidRPr="00B36A52">
        <w:rPr>
          <w:rFonts w:ascii="Arial Narrow" w:hAnsi="Arial Narrow" w:cs="Arial"/>
          <w:b/>
          <w:sz w:val="24"/>
          <w:szCs w:val="24"/>
        </w:rPr>
        <w:t>Resumen:</w:t>
      </w:r>
      <w:r w:rsidRPr="00B36A52">
        <w:rPr>
          <w:rFonts w:ascii="Arial Narrow" w:hAnsi="Arial Narrow" w:cs="Arial"/>
          <w:sz w:val="24"/>
          <w:szCs w:val="24"/>
        </w:rPr>
        <w:t xml:space="preserve"> El presente trabajo tiene como objetivos rediseñar el servicio a pasajeros y evaluar su impacto en el Aeropuerto Internacional “Antonio Maceo Grajales” de Santiago de Cuba, debido a la necesidad de ofrecer a los pasajeros una atención integral en esta terminal aérea y de elevar los índices de satisfacción de estos clientes. Para el cumplimiento de los objetivos, se diseñó un procedimiento, en el que se fusionaron técnicas y herramientas científicas como la revisión documental, observación directa, criterio de expertos, tormenta de ideas, entrevistas y encuestas. Junto a softwares profesionales como el </w:t>
      </w:r>
      <w:r w:rsidRPr="00B36A52">
        <w:rPr>
          <w:rFonts w:ascii="Arial Narrow" w:hAnsi="Arial Narrow" w:cs="Arial"/>
          <w:i/>
          <w:sz w:val="24"/>
          <w:szCs w:val="24"/>
        </w:rPr>
        <w:t>Statistical Package for the Social Sciences</w:t>
      </w:r>
      <w:r w:rsidRPr="00B36A52">
        <w:rPr>
          <w:rFonts w:ascii="Arial Narrow" w:hAnsi="Arial Narrow" w:cs="Arial"/>
          <w:sz w:val="24"/>
          <w:szCs w:val="24"/>
        </w:rPr>
        <w:t xml:space="preserve"> versión 25.0 para el procesamiento de la información, el Eview versión 3.1 para estimaciones de datos, y el Draw.io para la confección de los diagramas de flujo del rediseño. Como principales resultados se obtienen la identificación de los procesos que intervienen en una atención integral a pasajeros en terminales aéreas, el rediseño del servicio a pasajeros y el diseño de su cadena de valor. La adopción de la propuesta tuvo un impacto positivo en el aeropuerto de referencia, se logró mayor coordinación y comunicación entre los actores del sistema, e integración entre las operaciones, los servicios, los procesos, sus actividades y los recursos involucrados. También contribuyó a elevar la calidad y seguridad en los servicios ofertados. Con la previsión realizada, se espera que los ingresos y beneficios provenientes de la atención a pasajeros se incrementen, a la vez que se reduzcan sus costos y gastos.</w:t>
      </w:r>
    </w:p>
    <w:p w14:paraId="78DD25C6" w14:textId="7B2216B5" w:rsidR="003C57C7" w:rsidRPr="00B36A52" w:rsidRDefault="004C6DF6" w:rsidP="003C57C7">
      <w:pPr>
        <w:spacing w:after="0" w:line="240" w:lineRule="auto"/>
        <w:jc w:val="both"/>
        <w:rPr>
          <w:rFonts w:ascii="Arial Narrow" w:hAnsi="Arial Narrow" w:cs="Arial"/>
          <w:sz w:val="24"/>
          <w:szCs w:val="24"/>
        </w:rPr>
      </w:pPr>
      <w:r w:rsidRPr="00B36A52">
        <w:rPr>
          <w:rFonts w:ascii="Arial Narrow" w:hAnsi="Arial Narrow" w:cs="Arial"/>
          <w:b/>
          <w:sz w:val="24"/>
          <w:szCs w:val="24"/>
        </w:rPr>
        <w:t>Palabras clave:</w:t>
      </w:r>
      <w:r w:rsidRPr="00B36A52">
        <w:rPr>
          <w:rFonts w:ascii="Arial Narrow" w:hAnsi="Arial Narrow" w:cs="Arial"/>
          <w:sz w:val="24"/>
          <w:szCs w:val="24"/>
        </w:rPr>
        <w:t xml:space="preserve"> atención integral a pasajeros en terminales aéreas, operaciones aeroportuarias, servicios aeroportuarios, procesos, satisfacción del pasajero. </w:t>
      </w:r>
    </w:p>
    <w:p w14:paraId="3DD9F5B7" w14:textId="2C4AF5A1" w:rsidR="003C57C7" w:rsidRPr="00B36A52" w:rsidRDefault="003C57C7" w:rsidP="003C57C7">
      <w:pPr>
        <w:spacing w:after="0" w:line="240" w:lineRule="auto"/>
        <w:jc w:val="both"/>
        <w:rPr>
          <w:rFonts w:ascii="Arial Narrow" w:hAnsi="Arial Narrow" w:cs="Arial"/>
          <w:b/>
          <w:sz w:val="24"/>
          <w:szCs w:val="24"/>
        </w:rPr>
      </w:pPr>
      <w:r w:rsidRPr="00B36A52">
        <w:rPr>
          <w:rFonts w:ascii="Arial Narrow" w:hAnsi="Arial Narrow" w:cs="Arial"/>
          <w:b/>
          <w:sz w:val="24"/>
          <w:szCs w:val="24"/>
        </w:rPr>
        <w:t>INTRODUCCIÓN</w:t>
      </w:r>
    </w:p>
    <w:p w14:paraId="3DED3F9E" w14:textId="77777777" w:rsidR="0036020F" w:rsidRPr="00B36A52" w:rsidRDefault="003C57C7" w:rsidP="003C57C7">
      <w:pPr>
        <w:spacing w:after="0" w:line="240" w:lineRule="auto"/>
        <w:jc w:val="both"/>
        <w:rPr>
          <w:rFonts w:ascii="Arial Narrow" w:hAnsi="Arial Narrow" w:cs="Arial"/>
          <w:sz w:val="24"/>
          <w:szCs w:val="24"/>
        </w:rPr>
      </w:pPr>
      <w:r w:rsidRPr="00B36A52">
        <w:rPr>
          <w:rFonts w:ascii="Arial Narrow" w:hAnsi="Arial Narrow" w:cs="Arial"/>
          <w:sz w:val="24"/>
          <w:szCs w:val="24"/>
        </w:rPr>
        <w:t>Los aeropuertos desempeñan un papel fundamental</w:t>
      </w:r>
      <w:r w:rsidR="007F5138" w:rsidRPr="00B36A52">
        <w:rPr>
          <w:rFonts w:ascii="Arial Narrow" w:hAnsi="Arial Narrow" w:cs="Arial"/>
          <w:sz w:val="24"/>
          <w:szCs w:val="24"/>
        </w:rPr>
        <w:t xml:space="preserve"> siendo</w:t>
      </w:r>
      <w:r w:rsidRPr="00B36A52">
        <w:rPr>
          <w:rFonts w:ascii="Arial Narrow" w:hAnsi="Arial Narrow" w:cs="Arial"/>
          <w:sz w:val="24"/>
          <w:szCs w:val="24"/>
        </w:rPr>
        <w:t xml:space="preserve"> las infraestructuras necesarias para el desarrollo </w:t>
      </w:r>
      <w:r w:rsidR="007F5138" w:rsidRPr="00B36A52">
        <w:rPr>
          <w:rFonts w:ascii="Arial Narrow" w:hAnsi="Arial Narrow" w:cs="Arial"/>
          <w:sz w:val="24"/>
          <w:szCs w:val="24"/>
        </w:rPr>
        <w:t xml:space="preserve">y crecimiento </w:t>
      </w:r>
      <w:r w:rsidRPr="00B36A52">
        <w:rPr>
          <w:rFonts w:ascii="Arial Narrow" w:hAnsi="Arial Narrow" w:cs="Arial"/>
          <w:sz w:val="24"/>
          <w:szCs w:val="24"/>
        </w:rPr>
        <w:t>d</w:t>
      </w:r>
      <w:r w:rsidR="007F5138" w:rsidRPr="00B36A52">
        <w:rPr>
          <w:rFonts w:ascii="Arial Narrow" w:hAnsi="Arial Narrow" w:cs="Arial"/>
          <w:sz w:val="24"/>
          <w:szCs w:val="24"/>
        </w:rPr>
        <w:t>el</w:t>
      </w:r>
      <w:r w:rsidRPr="00B36A52">
        <w:rPr>
          <w:rFonts w:ascii="Arial Narrow" w:hAnsi="Arial Narrow" w:cs="Arial"/>
          <w:sz w:val="24"/>
          <w:szCs w:val="24"/>
        </w:rPr>
        <w:t xml:space="preserve"> transporte</w:t>
      </w:r>
      <w:r w:rsidR="007F5138" w:rsidRPr="00B36A52">
        <w:rPr>
          <w:rFonts w:ascii="Arial Narrow" w:hAnsi="Arial Narrow" w:cs="Arial"/>
          <w:sz w:val="24"/>
          <w:szCs w:val="24"/>
        </w:rPr>
        <w:t xml:space="preserve"> aéreo</w:t>
      </w:r>
      <w:r w:rsidRPr="00B36A52">
        <w:rPr>
          <w:rFonts w:ascii="Arial Narrow" w:hAnsi="Arial Narrow" w:cs="Arial"/>
          <w:sz w:val="24"/>
          <w:szCs w:val="24"/>
        </w:rPr>
        <w:t>. A</w:t>
      </w:r>
      <w:r w:rsidR="007F5138" w:rsidRPr="00B36A52">
        <w:rPr>
          <w:rFonts w:ascii="Arial Narrow" w:hAnsi="Arial Narrow" w:cs="Arial"/>
          <w:sz w:val="24"/>
          <w:szCs w:val="24"/>
        </w:rPr>
        <w:t xml:space="preserve"> </w:t>
      </w:r>
      <w:r w:rsidRPr="00B36A52">
        <w:rPr>
          <w:rFonts w:ascii="Arial Narrow" w:hAnsi="Arial Narrow" w:cs="Arial"/>
          <w:sz w:val="24"/>
          <w:szCs w:val="24"/>
        </w:rPr>
        <w:t>l</w:t>
      </w:r>
      <w:r w:rsidR="007F5138" w:rsidRPr="00B36A52">
        <w:rPr>
          <w:rFonts w:ascii="Arial Narrow" w:hAnsi="Arial Narrow" w:cs="Arial"/>
          <w:sz w:val="24"/>
          <w:szCs w:val="24"/>
        </w:rPr>
        <w:t>a vez que</w:t>
      </w:r>
      <w:r w:rsidR="00204D12" w:rsidRPr="00B36A52">
        <w:rPr>
          <w:rFonts w:ascii="Arial Narrow" w:hAnsi="Arial Narrow" w:cs="Arial"/>
          <w:sz w:val="24"/>
          <w:szCs w:val="24"/>
        </w:rPr>
        <w:t xml:space="preserve"> </w:t>
      </w:r>
      <w:r w:rsidRPr="00B36A52">
        <w:rPr>
          <w:rFonts w:ascii="Arial Narrow" w:hAnsi="Arial Narrow" w:cs="Arial"/>
          <w:sz w:val="24"/>
          <w:szCs w:val="24"/>
        </w:rPr>
        <w:t>contribuyen al desarrollo de destinos turísticos y del comercio en general. Son claves para definir la visibilidad de las áreas urbanas en el mapa mundial, garantizan accesibilidad y proyección internacional. Sánchez (2011) considera que los aeropuertos influyen de manera directa sobre las condiciones y la calidad de vida de las personas, y favorecen un reparto más equitativo de la renta y la riqueza. Mientras que para Belmar Gil (2013), los aeropuertos son de gran valor estratégico, constituyen un factor relevante en las relaciones internacionales, y son considerados como un elemento de integración y desarrollo regional. Su influencia trasciende los límites estrictos del terreno aeroportuario.</w:t>
      </w:r>
    </w:p>
    <w:p w14:paraId="03EC383E" w14:textId="77777777" w:rsidR="00D05A8C" w:rsidRPr="00B36A52" w:rsidRDefault="003C57C7" w:rsidP="003C57C7">
      <w:pPr>
        <w:spacing w:after="0" w:line="240" w:lineRule="auto"/>
        <w:jc w:val="both"/>
        <w:rPr>
          <w:rFonts w:ascii="Arial Narrow" w:hAnsi="Arial Narrow" w:cs="Arial"/>
          <w:sz w:val="24"/>
          <w:szCs w:val="24"/>
        </w:rPr>
      </w:pPr>
      <w:r w:rsidRPr="00B36A52">
        <w:rPr>
          <w:rFonts w:ascii="Arial Narrow" w:hAnsi="Arial Narrow" w:cs="Arial"/>
          <w:sz w:val="24"/>
          <w:szCs w:val="24"/>
        </w:rPr>
        <w:t xml:space="preserve">Aunque son innumerables los beneficios que ofrecen los aeropuertos, su gestión resulta compleja debido a las características propias de la actividad. En la misma intervienen diversas operaciones, servicios, procesos, recursos, clientes y múltiples actores que deben desempeñarse de manera coordinada, respondiendo a estándares de calidad, seguridad y eficiencia internacionalmente establecidos. </w:t>
      </w:r>
    </w:p>
    <w:p w14:paraId="19CBE1F0" w14:textId="76F0835B" w:rsidR="003C57C7" w:rsidRPr="00B36A52" w:rsidRDefault="003C57C7" w:rsidP="003C57C7">
      <w:pPr>
        <w:spacing w:after="0" w:line="240" w:lineRule="auto"/>
        <w:jc w:val="both"/>
        <w:rPr>
          <w:rFonts w:ascii="Arial Narrow" w:hAnsi="Arial Narrow" w:cs="Arial"/>
          <w:sz w:val="24"/>
          <w:szCs w:val="24"/>
        </w:rPr>
      </w:pPr>
      <w:r w:rsidRPr="00B36A52">
        <w:rPr>
          <w:rFonts w:ascii="Arial Narrow" w:hAnsi="Arial Narrow" w:cs="Arial"/>
          <w:sz w:val="24"/>
          <w:szCs w:val="24"/>
        </w:rPr>
        <w:lastRenderedPageBreak/>
        <w:t xml:space="preserve">Autores como Bezerra y Gomes (2015) y Gajewicz </w:t>
      </w:r>
      <w:r w:rsidRPr="00B36A52">
        <w:rPr>
          <w:rFonts w:ascii="Arial Narrow" w:hAnsi="Arial Narrow" w:cs="Arial"/>
          <w:i/>
          <w:sz w:val="24"/>
          <w:szCs w:val="24"/>
        </w:rPr>
        <w:t>et al</w:t>
      </w:r>
      <w:r w:rsidRPr="00B36A52">
        <w:rPr>
          <w:rFonts w:ascii="Arial Narrow" w:hAnsi="Arial Narrow" w:cs="Arial"/>
          <w:sz w:val="24"/>
          <w:szCs w:val="24"/>
        </w:rPr>
        <w:t>. (2022) consideran que la industria aeroportuaria todavía necesita un marco integral respecto a los antecedentes de la calidad del servicio aeroportuario. La influencia de los diferentes factores inherentes a dichos servicios en la satisfacción de los pasajeros, aún no ha sido completamente investigada. La naturaleza compleja de la actividad implica que múltiples dimensiones influyan en la percepción de los pasajeros sobre el particular, a las cuales se deben adicionar las características del viajero, los motivos del viaje y el contexto.</w:t>
      </w:r>
    </w:p>
    <w:p w14:paraId="3DA76F28" w14:textId="77777777" w:rsidR="003C57C7" w:rsidRPr="00B36A52" w:rsidRDefault="003C57C7" w:rsidP="003C57C7">
      <w:pPr>
        <w:spacing w:after="0" w:line="240" w:lineRule="auto"/>
        <w:jc w:val="both"/>
        <w:rPr>
          <w:rFonts w:ascii="Arial Narrow" w:hAnsi="Arial Narrow" w:cs="Arial"/>
          <w:b/>
          <w:sz w:val="24"/>
          <w:szCs w:val="24"/>
        </w:rPr>
      </w:pPr>
      <w:r w:rsidRPr="00B36A52">
        <w:rPr>
          <w:rFonts w:ascii="Arial Narrow" w:hAnsi="Arial Narrow" w:cs="Arial"/>
          <w:b/>
          <w:sz w:val="24"/>
          <w:szCs w:val="24"/>
        </w:rPr>
        <w:t>FUNDAMENTACIÓN TEÓRICA</w:t>
      </w:r>
    </w:p>
    <w:p w14:paraId="5B60297F" w14:textId="77777777" w:rsidR="003C57C7" w:rsidRPr="00B36A52" w:rsidRDefault="003C57C7" w:rsidP="003C57C7">
      <w:pPr>
        <w:spacing w:after="0" w:line="240" w:lineRule="auto"/>
        <w:jc w:val="both"/>
        <w:rPr>
          <w:rFonts w:ascii="Arial Narrow" w:hAnsi="Arial Narrow" w:cs="Arial"/>
          <w:sz w:val="24"/>
          <w:szCs w:val="24"/>
        </w:rPr>
      </w:pPr>
      <w:r w:rsidRPr="00B36A52">
        <w:rPr>
          <w:rFonts w:ascii="Arial Narrow" w:hAnsi="Arial Narrow" w:cs="Arial"/>
          <w:sz w:val="24"/>
          <w:szCs w:val="24"/>
        </w:rPr>
        <w:t xml:space="preserve">En el presente trabajo se abordan las operaciones aeroportuarias que se desarrollan en el lado tierra de un aeropuerto, están vinculadas con los servicios a pasajeros y se fusionan en aras de ofrecer a estos clientes una atención integral en la terminal aérea. Dichas operaciones son: </w:t>
      </w:r>
    </w:p>
    <w:p w14:paraId="1324D06B" w14:textId="77777777" w:rsidR="003C57C7" w:rsidRPr="00B36A52" w:rsidRDefault="003C57C7" w:rsidP="003C57C7">
      <w:pPr>
        <w:pStyle w:val="Prrafodelista"/>
        <w:numPr>
          <w:ilvl w:val="0"/>
          <w:numId w:val="1"/>
        </w:numPr>
        <w:spacing w:after="0" w:line="240" w:lineRule="auto"/>
        <w:jc w:val="both"/>
        <w:rPr>
          <w:rFonts w:ascii="Arial Narrow" w:hAnsi="Arial Narrow" w:cs="Arial"/>
          <w:sz w:val="24"/>
          <w:szCs w:val="24"/>
        </w:rPr>
      </w:pPr>
      <w:r w:rsidRPr="00B36A52">
        <w:rPr>
          <w:rFonts w:ascii="Arial Narrow" w:hAnsi="Arial Narrow" w:cs="Arial"/>
          <w:sz w:val="24"/>
          <w:szCs w:val="24"/>
        </w:rPr>
        <w:t xml:space="preserve">Operaciones en terminal, conocidas como </w:t>
      </w:r>
      <w:r w:rsidRPr="00B36A52">
        <w:rPr>
          <w:rFonts w:ascii="Arial Narrow" w:hAnsi="Arial Narrow" w:cs="Arial"/>
          <w:i/>
          <w:sz w:val="24"/>
          <w:szCs w:val="24"/>
        </w:rPr>
        <w:t>handling</w:t>
      </w:r>
      <w:r w:rsidRPr="00B36A52">
        <w:rPr>
          <w:rFonts w:ascii="Arial Narrow" w:hAnsi="Arial Narrow" w:cs="Arial"/>
          <w:sz w:val="24"/>
          <w:szCs w:val="24"/>
        </w:rPr>
        <w:t xml:space="preserve"> de pasajeros, están dirigidas directamente al viajero. </w:t>
      </w:r>
    </w:p>
    <w:p w14:paraId="065C6633" w14:textId="477B416F" w:rsidR="003C57C7" w:rsidRPr="00B36A52" w:rsidRDefault="003C57C7" w:rsidP="003C57C7">
      <w:pPr>
        <w:pStyle w:val="Prrafodelista"/>
        <w:numPr>
          <w:ilvl w:val="0"/>
          <w:numId w:val="1"/>
        </w:numPr>
        <w:spacing w:after="0" w:line="240" w:lineRule="auto"/>
        <w:jc w:val="both"/>
        <w:rPr>
          <w:rFonts w:ascii="Arial Narrow" w:hAnsi="Arial Narrow" w:cs="Arial"/>
          <w:sz w:val="24"/>
          <w:szCs w:val="24"/>
        </w:rPr>
      </w:pPr>
      <w:r w:rsidRPr="00B36A52">
        <w:rPr>
          <w:rFonts w:ascii="Arial Narrow" w:hAnsi="Arial Narrow" w:cs="Arial"/>
          <w:sz w:val="24"/>
          <w:szCs w:val="24"/>
        </w:rPr>
        <w:t xml:space="preserve">Operaciones comerciales, forman parte de la actividad no aeronáutica, e incluyen las concesiones para la venta de comida y bebida, tiendas, bancos y casas de cambio, servicios de aprovisionamiento a líneas aéreas, publicidad, entre otros.   </w:t>
      </w:r>
    </w:p>
    <w:p w14:paraId="739AEA6D" w14:textId="77777777" w:rsidR="00D05A8C" w:rsidRPr="00B36A52" w:rsidRDefault="003C57C7" w:rsidP="003C57C7">
      <w:pPr>
        <w:spacing w:after="0" w:line="240" w:lineRule="auto"/>
        <w:jc w:val="both"/>
        <w:rPr>
          <w:rFonts w:ascii="Arial Narrow" w:hAnsi="Arial Narrow" w:cs="Arial"/>
          <w:sz w:val="24"/>
          <w:szCs w:val="24"/>
        </w:rPr>
      </w:pPr>
      <w:r w:rsidRPr="00B36A52">
        <w:rPr>
          <w:rFonts w:ascii="Arial Narrow" w:hAnsi="Arial Narrow" w:cs="Arial"/>
          <w:sz w:val="24"/>
          <w:szCs w:val="24"/>
        </w:rPr>
        <w:t xml:space="preserve">Los servicios aeroportuarios son todas aquellas prestaciones que se ofrecen en las instalaciones de dicho recinto y que están destinados a facilitar el tránsito por el aeropuerto con seguridad, rapidez y calidad para alcanzar una satisfacción en los clientes (Muñiz, 2018). A través de la integración de operaciones y servicios de </w:t>
      </w:r>
      <w:r w:rsidRPr="00B36A52">
        <w:rPr>
          <w:rFonts w:ascii="Arial Narrow" w:hAnsi="Arial Narrow" w:cs="Arial"/>
          <w:i/>
          <w:sz w:val="24"/>
          <w:szCs w:val="24"/>
        </w:rPr>
        <w:t>handling</w:t>
      </w:r>
      <w:r w:rsidRPr="00B36A52">
        <w:rPr>
          <w:rFonts w:ascii="Arial Narrow" w:hAnsi="Arial Narrow" w:cs="Arial"/>
          <w:sz w:val="24"/>
          <w:szCs w:val="24"/>
        </w:rPr>
        <w:t xml:space="preserve"> y comerciales, el aeropuerto ofrece atención a sus pasajeros y satisface sus diversas necesidades. </w:t>
      </w:r>
    </w:p>
    <w:p w14:paraId="21C97763" w14:textId="5E8A1D82" w:rsidR="003C57C7" w:rsidRPr="00B36A52" w:rsidRDefault="003C57C7" w:rsidP="003C57C7">
      <w:pPr>
        <w:spacing w:after="0" w:line="240" w:lineRule="auto"/>
        <w:jc w:val="both"/>
        <w:rPr>
          <w:rFonts w:ascii="Arial Narrow" w:hAnsi="Arial Narrow" w:cs="Arial"/>
          <w:sz w:val="24"/>
          <w:szCs w:val="24"/>
        </w:rPr>
      </w:pPr>
      <w:r w:rsidRPr="00B36A52">
        <w:rPr>
          <w:rFonts w:ascii="Arial Narrow" w:hAnsi="Arial Narrow" w:cs="Arial"/>
          <w:sz w:val="24"/>
          <w:szCs w:val="24"/>
        </w:rPr>
        <w:t xml:space="preserve">La atención integral al pasajero en terminales aéreas va más allá de los servicios básicos como el </w:t>
      </w:r>
      <w:r w:rsidRPr="00B36A52">
        <w:rPr>
          <w:rFonts w:ascii="Arial Narrow" w:hAnsi="Arial Narrow" w:cs="Arial"/>
          <w:i/>
          <w:sz w:val="24"/>
          <w:szCs w:val="24"/>
        </w:rPr>
        <w:t>check-in</w:t>
      </w:r>
      <w:r w:rsidRPr="00B36A52">
        <w:rPr>
          <w:rFonts w:ascii="Arial Narrow" w:hAnsi="Arial Narrow" w:cs="Arial"/>
          <w:sz w:val="24"/>
          <w:szCs w:val="24"/>
        </w:rPr>
        <w:t xml:space="preserve"> o la seguridad. Se trata de brindar una experiencia positiva y memorable a cada viajero, desde el momento en que llega al aeropuerto hasta que aborda su avión. Se sustenta en la idea de que cada viajero es único y tiene necesidades diferentes. Consiste en ofrecer un servicio personalizado, cómodo y eficiente que cubra todas las etapas del viaje.</w:t>
      </w:r>
    </w:p>
    <w:p w14:paraId="48F5E808" w14:textId="77777777" w:rsidR="003C57C7" w:rsidRPr="00B36A52" w:rsidRDefault="003C57C7" w:rsidP="003C57C7">
      <w:pPr>
        <w:spacing w:after="0" w:line="240" w:lineRule="auto"/>
        <w:jc w:val="both"/>
        <w:rPr>
          <w:rFonts w:ascii="Arial Narrow" w:hAnsi="Arial Narrow" w:cs="Arial"/>
          <w:sz w:val="24"/>
          <w:szCs w:val="24"/>
        </w:rPr>
      </w:pPr>
      <w:r w:rsidRPr="00B36A52">
        <w:rPr>
          <w:rFonts w:ascii="Arial Narrow" w:hAnsi="Arial Narrow" w:cs="Arial"/>
          <w:sz w:val="24"/>
          <w:szCs w:val="24"/>
        </w:rPr>
        <w:t>Una atención integral a pasajeros en terminales aéreas se caracteriza por: su adaptación a las necesidades específicas de cada pasajero; el uso de tecnologías para agilizar procesos y mejorar la experiencia; accesibilidad universal a partir del diseño inclusivo de infraestructuras y servicios para personas con discapacidad; eficiencia operativa; confort y entretenimiento; seguridad y asistencia médica, y sostenibilidad ambiental.</w:t>
      </w:r>
    </w:p>
    <w:p w14:paraId="1CD3574C" w14:textId="4B745C17" w:rsidR="003C57C7" w:rsidRPr="00B36A52" w:rsidRDefault="003C57C7" w:rsidP="003C57C7">
      <w:pPr>
        <w:spacing w:after="0" w:line="240" w:lineRule="auto"/>
        <w:jc w:val="both"/>
        <w:rPr>
          <w:rFonts w:ascii="Arial Narrow" w:hAnsi="Arial Narrow" w:cs="Arial"/>
          <w:sz w:val="24"/>
          <w:szCs w:val="24"/>
        </w:rPr>
      </w:pPr>
      <w:r w:rsidRPr="00B36A52">
        <w:rPr>
          <w:rFonts w:ascii="Arial Narrow" w:hAnsi="Arial Narrow" w:cs="Arial"/>
          <w:sz w:val="24"/>
          <w:szCs w:val="24"/>
        </w:rPr>
        <w:t>Con base en lo antes expuesto, en este estudio se pretende rediseñar el servicio a pasajeros y evaluar su impacto en el Aeropuerto Internacional “Antonio Maceo Grajales” de Santiago de Cuba</w:t>
      </w:r>
      <w:r w:rsidR="007E32BA" w:rsidRPr="00B36A52">
        <w:rPr>
          <w:rFonts w:ascii="Arial Narrow" w:hAnsi="Arial Narrow" w:cs="Arial"/>
          <w:sz w:val="24"/>
          <w:szCs w:val="24"/>
        </w:rPr>
        <w:t xml:space="preserve"> (AI “AMG”)</w:t>
      </w:r>
      <w:r w:rsidRPr="00B36A52">
        <w:rPr>
          <w:rFonts w:ascii="Arial Narrow" w:hAnsi="Arial Narrow" w:cs="Arial"/>
          <w:sz w:val="24"/>
          <w:szCs w:val="24"/>
        </w:rPr>
        <w:t xml:space="preserve">. El mismo pertenece a la red nacional de aeropuertos gestionada por la Empresa Cubana de Aeropuertos y Servicios Aeroportuarios Sociedad Anónima (ECASA S.A.). Este objetivo responde a la necesidad de ofrecer a los pasajeros una atención integral en esta terminal aérea y obtener una mayor integración entre las operaciones, servicios y procesos vinculados a la misma; una mayor coordinación y comunicación entre los actores participantes; elevar la calidad de los servicios ofrecidos y proporcionar mayor satisfacción a los viajeros.     </w:t>
      </w:r>
    </w:p>
    <w:p w14:paraId="72C8B0A9" w14:textId="77777777" w:rsidR="003C57C7" w:rsidRPr="00B36A52" w:rsidRDefault="003C57C7" w:rsidP="003C57C7">
      <w:pPr>
        <w:spacing w:after="0" w:line="240" w:lineRule="auto"/>
        <w:jc w:val="both"/>
        <w:rPr>
          <w:rFonts w:ascii="Arial Narrow" w:hAnsi="Arial Narrow" w:cs="Arial"/>
          <w:b/>
          <w:sz w:val="24"/>
          <w:szCs w:val="24"/>
        </w:rPr>
      </w:pPr>
      <w:r w:rsidRPr="00B36A52">
        <w:rPr>
          <w:rFonts w:ascii="Arial Narrow" w:hAnsi="Arial Narrow" w:cs="Arial"/>
          <w:b/>
          <w:sz w:val="24"/>
          <w:szCs w:val="24"/>
        </w:rPr>
        <w:t>METODOLOGÍA</w:t>
      </w:r>
    </w:p>
    <w:p w14:paraId="182E2A20" w14:textId="77777777" w:rsidR="003C57C7" w:rsidRPr="00B36A52" w:rsidRDefault="003C57C7" w:rsidP="003C57C7">
      <w:pPr>
        <w:spacing w:after="0" w:line="240" w:lineRule="auto"/>
        <w:jc w:val="both"/>
        <w:rPr>
          <w:rFonts w:ascii="Arial Narrow" w:hAnsi="Arial Narrow" w:cs="Arial"/>
          <w:sz w:val="24"/>
          <w:szCs w:val="24"/>
        </w:rPr>
      </w:pPr>
      <w:r w:rsidRPr="00B36A52">
        <w:rPr>
          <w:rFonts w:ascii="Arial Narrow" w:hAnsi="Arial Narrow" w:cs="Arial"/>
          <w:sz w:val="24"/>
          <w:szCs w:val="24"/>
        </w:rPr>
        <w:t xml:space="preserve">La propuesta metodológica que se ofrece sustenta sus bases en referentes teóricos nacionales e internacionales (Agustí, 2013; Valdés, 2015; Nicolás, 2017; De Miguel </w:t>
      </w:r>
      <w:r w:rsidRPr="00B36A52">
        <w:rPr>
          <w:rFonts w:ascii="Arial Narrow" w:hAnsi="Arial Narrow" w:cs="Arial"/>
          <w:i/>
          <w:sz w:val="24"/>
          <w:szCs w:val="24"/>
        </w:rPr>
        <w:t>et al</w:t>
      </w:r>
      <w:r w:rsidRPr="00B36A52">
        <w:rPr>
          <w:rFonts w:ascii="Arial Narrow" w:hAnsi="Arial Narrow" w:cs="Arial"/>
          <w:sz w:val="24"/>
          <w:szCs w:val="24"/>
        </w:rPr>
        <w:t xml:space="preserve">., 2018; Muñiz, 2018; Pérez y Pérez, 2019; Pérez </w:t>
      </w:r>
      <w:r w:rsidRPr="00B36A52">
        <w:rPr>
          <w:rFonts w:ascii="Arial Narrow" w:hAnsi="Arial Narrow" w:cs="Arial"/>
          <w:i/>
          <w:sz w:val="24"/>
          <w:szCs w:val="24"/>
        </w:rPr>
        <w:t>et al</w:t>
      </w:r>
      <w:r w:rsidRPr="00B36A52">
        <w:rPr>
          <w:rFonts w:ascii="Arial Narrow" w:hAnsi="Arial Narrow" w:cs="Arial"/>
          <w:sz w:val="24"/>
          <w:szCs w:val="24"/>
        </w:rPr>
        <w:t xml:space="preserve">., 2021; Hartman y Ruiz, 2023) y en los documentos de trabajo siguientes: Regulaciones Aeronáuticas Cubanas (RAC) - 9 Reglamento de Facilitación del Transporte Aéreo del Instituto de Aeronáutica Civil de Cuba (IACC, 2018), Manual de Operaciones Tierra de ECASA S.A. (2021b), Ficha del Subproceso Servicios a pasajeros de ECASA S.A. (2022) y Procedimiento Específico de Atención a pasajeros en terminales aéreas de ECASA S.A. (2020), entre otros. El procedimiento diseñado fusiona diversas técnicas y herramientas científicas con el uso software profesionales. Para su elaboración y puesta </w:t>
      </w:r>
      <w:r w:rsidRPr="00B36A52">
        <w:rPr>
          <w:rFonts w:ascii="Arial Narrow" w:hAnsi="Arial Narrow" w:cs="Arial"/>
          <w:sz w:val="24"/>
          <w:szCs w:val="24"/>
        </w:rPr>
        <w:lastRenderedPageBreak/>
        <w:t xml:space="preserve">en práctica fue necesario seleccionar un grupo de expertos, abalados por sus conocimientos y experiencia en la actividad. El mismo se detalla a continuación: </w:t>
      </w:r>
    </w:p>
    <w:p w14:paraId="3E12C24D" w14:textId="3B131C2B" w:rsidR="003C57C7" w:rsidRPr="00B36A52" w:rsidRDefault="003C57C7" w:rsidP="003C57C7">
      <w:pPr>
        <w:spacing w:after="0" w:line="240" w:lineRule="auto"/>
        <w:jc w:val="both"/>
        <w:rPr>
          <w:rFonts w:ascii="Arial Narrow" w:hAnsi="Arial Narrow" w:cs="Arial"/>
          <w:sz w:val="24"/>
          <w:szCs w:val="24"/>
        </w:rPr>
      </w:pPr>
      <w:r w:rsidRPr="00B36A52">
        <w:rPr>
          <w:rFonts w:ascii="Arial Narrow" w:hAnsi="Arial Narrow" w:cs="Arial"/>
          <w:sz w:val="24"/>
          <w:szCs w:val="24"/>
        </w:rPr>
        <w:t>I. Seleccionar los procesos que intervienen de forma directa en la atención a pasajeros. Para ello se</w:t>
      </w:r>
      <w:r w:rsidR="00D35625" w:rsidRPr="00B36A52">
        <w:rPr>
          <w:rFonts w:ascii="Arial Narrow" w:hAnsi="Arial Narrow" w:cs="Arial"/>
          <w:sz w:val="24"/>
          <w:szCs w:val="24"/>
        </w:rPr>
        <w:t xml:space="preserve"> utilizó</w:t>
      </w:r>
      <w:r w:rsidRPr="00B36A52">
        <w:rPr>
          <w:rFonts w:ascii="Arial Narrow" w:hAnsi="Arial Narrow" w:cs="Arial"/>
          <w:sz w:val="24"/>
          <w:szCs w:val="24"/>
        </w:rPr>
        <w:t xml:space="preserve"> el criterio de expertos y</w:t>
      </w:r>
      <w:r w:rsidR="00D35625" w:rsidRPr="00B36A52">
        <w:rPr>
          <w:rFonts w:ascii="Arial Narrow" w:hAnsi="Arial Narrow" w:cs="Arial"/>
          <w:sz w:val="24"/>
          <w:szCs w:val="24"/>
        </w:rPr>
        <w:t xml:space="preserve"> </w:t>
      </w:r>
      <w:r w:rsidRPr="00B36A52">
        <w:rPr>
          <w:rFonts w:ascii="Arial Narrow" w:hAnsi="Arial Narrow" w:cs="Arial"/>
          <w:sz w:val="24"/>
          <w:szCs w:val="24"/>
        </w:rPr>
        <w:t xml:space="preserve">encuestas donde, a través de una escala Likert de 1 hasta 3 (1 - Baja influencia, 2 - Media influencia y 3 - Alta influencia), los expertos opinan respecto a la influencia de cada proceso. Para su selección se toma como criterio la máxima evaluación de influencia dada por los expertos, y determinada con el software </w:t>
      </w:r>
      <w:r w:rsidRPr="00B36A52">
        <w:rPr>
          <w:rFonts w:ascii="Arial Narrow" w:hAnsi="Arial Narrow" w:cs="Arial"/>
          <w:i/>
          <w:sz w:val="24"/>
          <w:szCs w:val="24"/>
        </w:rPr>
        <w:t>Statistical Package for the Social Sciences</w:t>
      </w:r>
      <w:r w:rsidRPr="00B36A52">
        <w:rPr>
          <w:rFonts w:ascii="Arial Narrow" w:hAnsi="Arial Narrow" w:cs="Arial"/>
          <w:sz w:val="24"/>
          <w:szCs w:val="24"/>
        </w:rPr>
        <w:t xml:space="preserve"> (SPSS) versión 25.0.</w:t>
      </w:r>
    </w:p>
    <w:p w14:paraId="3F85BFCD" w14:textId="77777777" w:rsidR="007125DE" w:rsidRPr="00B36A52" w:rsidRDefault="003C57C7" w:rsidP="007125DE">
      <w:pPr>
        <w:spacing w:after="0" w:line="240" w:lineRule="auto"/>
        <w:jc w:val="both"/>
        <w:rPr>
          <w:rFonts w:ascii="Arial Narrow" w:hAnsi="Arial Narrow" w:cs="Arial"/>
          <w:sz w:val="24"/>
          <w:szCs w:val="24"/>
        </w:rPr>
      </w:pPr>
      <w:r w:rsidRPr="00B36A52">
        <w:rPr>
          <w:rFonts w:ascii="Arial Narrow" w:hAnsi="Arial Narrow" w:cs="Arial"/>
          <w:sz w:val="24"/>
          <w:szCs w:val="24"/>
        </w:rPr>
        <w:t xml:space="preserve">II. Confeccionar la ficha del proceso rediseñado. </w:t>
      </w:r>
      <w:r w:rsidR="007125DE" w:rsidRPr="00B36A52">
        <w:rPr>
          <w:rFonts w:ascii="Arial Narrow" w:hAnsi="Arial Narrow" w:cs="Arial"/>
          <w:sz w:val="24"/>
          <w:szCs w:val="24"/>
        </w:rPr>
        <w:t xml:space="preserve">Para la confección de la ficha, se revisaron diversos documentos; se realizaron tormentas de ideas; se entrevistaron a pasajeros, trabajadores y actores del sistema, y se tuvieron en cuenta buenas prácticas de aeropuertos en el contexto internacional.    </w:t>
      </w:r>
    </w:p>
    <w:p w14:paraId="63EAFA89" w14:textId="08BA04FA" w:rsidR="003C57C7" w:rsidRPr="00B36A52" w:rsidRDefault="003C57C7" w:rsidP="003C57C7">
      <w:pPr>
        <w:spacing w:after="0" w:line="240" w:lineRule="auto"/>
        <w:jc w:val="both"/>
        <w:rPr>
          <w:rFonts w:ascii="Arial Narrow" w:hAnsi="Arial Narrow" w:cs="Arial"/>
          <w:sz w:val="24"/>
          <w:szCs w:val="24"/>
        </w:rPr>
      </w:pPr>
      <w:r w:rsidRPr="00B36A52">
        <w:rPr>
          <w:rFonts w:ascii="Arial Narrow" w:hAnsi="Arial Narrow" w:cs="Arial"/>
          <w:sz w:val="24"/>
          <w:szCs w:val="24"/>
        </w:rPr>
        <w:t>III. Diseñar el diagrama de flujo del proceso rediseñado. Es un dibujo gráfico del servicio, incluye sus actividades, secuencia de funcionamiento y otros aspectos de interés. En este particular se empl</w:t>
      </w:r>
      <w:r w:rsidR="00FC225D" w:rsidRPr="00B36A52">
        <w:rPr>
          <w:rFonts w:ascii="Arial Narrow" w:hAnsi="Arial Narrow" w:cs="Arial"/>
          <w:sz w:val="24"/>
          <w:szCs w:val="24"/>
        </w:rPr>
        <w:t>eó</w:t>
      </w:r>
      <w:r w:rsidRPr="00B36A52">
        <w:rPr>
          <w:rFonts w:ascii="Arial Narrow" w:hAnsi="Arial Narrow" w:cs="Arial"/>
          <w:sz w:val="24"/>
          <w:szCs w:val="24"/>
        </w:rPr>
        <w:t xml:space="preserve"> el software Draw.io.</w:t>
      </w:r>
    </w:p>
    <w:p w14:paraId="489A546D" w14:textId="77777777" w:rsidR="003C57C7" w:rsidRPr="00B36A52" w:rsidRDefault="003C57C7" w:rsidP="003C57C7">
      <w:pPr>
        <w:spacing w:after="0" w:line="240" w:lineRule="auto"/>
        <w:jc w:val="both"/>
        <w:rPr>
          <w:rFonts w:ascii="Arial Narrow" w:hAnsi="Arial Narrow" w:cs="Arial"/>
          <w:sz w:val="24"/>
          <w:szCs w:val="24"/>
        </w:rPr>
      </w:pPr>
      <w:r w:rsidRPr="00B36A52">
        <w:rPr>
          <w:rFonts w:ascii="Arial Narrow" w:hAnsi="Arial Narrow" w:cs="Arial"/>
          <w:sz w:val="24"/>
          <w:szCs w:val="24"/>
        </w:rPr>
        <w:t xml:space="preserve">IV. Diseñar la cadena de valor del proceso rediseñado. Es el conjunto de actividades relacionadas, directa o indirectamente, con el desarrollo de un producto o servicio, donde se genera valor al cliente final (Analuisa </w:t>
      </w:r>
      <w:r w:rsidRPr="00B36A52">
        <w:rPr>
          <w:rFonts w:ascii="Arial Narrow" w:hAnsi="Arial Narrow" w:cs="Arial"/>
          <w:i/>
          <w:sz w:val="24"/>
          <w:szCs w:val="24"/>
        </w:rPr>
        <w:t>et al</w:t>
      </w:r>
      <w:r w:rsidRPr="00B36A52">
        <w:rPr>
          <w:rFonts w:ascii="Arial Narrow" w:hAnsi="Arial Narrow" w:cs="Arial"/>
          <w:sz w:val="24"/>
          <w:szCs w:val="24"/>
        </w:rPr>
        <w:t xml:space="preserve">., 2020). Permite representar gráficamente las operaciones de una empresa, o sea, los procesos necesarios para la transformación de </w:t>
      </w:r>
      <w:r w:rsidRPr="00B36A52">
        <w:rPr>
          <w:rFonts w:ascii="Arial Narrow" w:hAnsi="Arial Narrow" w:cs="Arial"/>
          <w:i/>
          <w:sz w:val="24"/>
          <w:szCs w:val="24"/>
        </w:rPr>
        <w:t>inputs</w:t>
      </w:r>
      <w:r w:rsidRPr="00B36A52">
        <w:rPr>
          <w:rFonts w:ascii="Arial Narrow" w:hAnsi="Arial Narrow" w:cs="Arial"/>
          <w:sz w:val="24"/>
          <w:szCs w:val="24"/>
        </w:rPr>
        <w:t xml:space="preserve"> en productos terminados (bienes y/o servicios), y describir las relaciones que se establecen entre los procesos.</w:t>
      </w:r>
    </w:p>
    <w:p w14:paraId="63A5C0B2" w14:textId="55F197A9" w:rsidR="003C57C7" w:rsidRPr="00B36A52" w:rsidRDefault="003C57C7" w:rsidP="003C57C7">
      <w:pPr>
        <w:spacing w:after="0" w:line="240" w:lineRule="auto"/>
        <w:jc w:val="both"/>
        <w:rPr>
          <w:rFonts w:ascii="Arial Narrow" w:hAnsi="Arial Narrow" w:cs="Arial"/>
          <w:sz w:val="24"/>
          <w:szCs w:val="24"/>
        </w:rPr>
      </w:pPr>
      <w:r w:rsidRPr="00B36A52">
        <w:rPr>
          <w:rFonts w:ascii="Arial Narrow" w:hAnsi="Arial Narrow" w:cs="Arial"/>
          <w:sz w:val="24"/>
          <w:szCs w:val="24"/>
        </w:rPr>
        <w:t xml:space="preserve">V. Evaluar el rediseño del proceso respecto a su diseño actual, con base en un conjunto de criterios definidos a través de tormentas de ideas. Para ello se determinan los pesos o importancia (W) de cada uno de los criterios y se evalúan los diseños en relación a cada criterio utilizando una escala de 1 hasta 5 (5 - Evaluación muy alta, 4 - Evaluación alta, 3 - Evaluación media, 2 - Evaluación baja, 1 - Evaluación muy baja). </w:t>
      </w:r>
      <w:r w:rsidR="00FC225D" w:rsidRPr="00B36A52">
        <w:rPr>
          <w:rFonts w:ascii="Arial Narrow" w:hAnsi="Arial Narrow" w:cs="Arial"/>
          <w:sz w:val="24"/>
          <w:szCs w:val="24"/>
        </w:rPr>
        <w:t>L</w:t>
      </w:r>
      <w:r w:rsidRPr="00B36A52">
        <w:rPr>
          <w:rFonts w:ascii="Arial Narrow" w:hAnsi="Arial Narrow" w:cs="Arial"/>
          <w:sz w:val="24"/>
          <w:szCs w:val="24"/>
        </w:rPr>
        <w:t xml:space="preserve">a información </w:t>
      </w:r>
      <w:r w:rsidR="00FC225D" w:rsidRPr="00B36A52">
        <w:rPr>
          <w:rFonts w:ascii="Arial Narrow" w:hAnsi="Arial Narrow" w:cs="Arial"/>
          <w:sz w:val="24"/>
          <w:szCs w:val="24"/>
        </w:rPr>
        <w:t xml:space="preserve">es </w:t>
      </w:r>
      <w:r w:rsidRPr="00B36A52">
        <w:rPr>
          <w:rFonts w:ascii="Arial Narrow" w:hAnsi="Arial Narrow" w:cs="Arial"/>
          <w:sz w:val="24"/>
          <w:szCs w:val="24"/>
        </w:rPr>
        <w:t xml:space="preserve">procesada con el software SPSS versión 25.0. Por último, se multiplican el peso por la evaluación (E) dada a cada criterio y se totaliza. </w:t>
      </w:r>
    </w:p>
    <w:p w14:paraId="68DE6A77" w14:textId="77777777" w:rsidR="003C57C7" w:rsidRPr="00B36A52" w:rsidRDefault="003C57C7" w:rsidP="003C57C7">
      <w:pPr>
        <w:spacing w:after="0" w:line="240" w:lineRule="auto"/>
        <w:jc w:val="both"/>
        <w:rPr>
          <w:rFonts w:ascii="Arial Narrow" w:hAnsi="Arial Narrow" w:cs="Arial"/>
          <w:sz w:val="24"/>
          <w:szCs w:val="24"/>
        </w:rPr>
      </w:pPr>
      <w:r w:rsidRPr="00B36A52">
        <w:rPr>
          <w:rFonts w:ascii="Arial Narrow" w:hAnsi="Arial Narrow" w:cs="Arial"/>
          <w:sz w:val="24"/>
          <w:szCs w:val="24"/>
        </w:rPr>
        <w:t>Se determina la mejora o no del proceso a partir de la regla de decisión siguiente:</w:t>
      </w:r>
    </w:p>
    <w:p w14:paraId="37A75676" w14:textId="77777777" w:rsidR="003C57C7" w:rsidRPr="00B36A52" w:rsidRDefault="003C57C7" w:rsidP="003C57C7">
      <w:pPr>
        <w:spacing w:after="0" w:line="240" w:lineRule="auto"/>
        <w:jc w:val="both"/>
        <w:rPr>
          <w:rFonts w:ascii="Arial Narrow" w:hAnsi="Arial Narrow" w:cs="Arial"/>
          <w:sz w:val="24"/>
          <w:szCs w:val="24"/>
        </w:rPr>
      </w:pPr>
      <w:r w:rsidRPr="00B36A52">
        <w:rPr>
          <w:rFonts w:ascii="Arial Narrow" w:hAnsi="Arial Narrow" w:cs="Arial"/>
          <w:sz w:val="24"/>
          <w:szCs w:val="24"/>
        </w:rPr>
        <w:t>- Si la ∑E</w:t>
      </w:r>
      <w:r w:rsidRPr="00B36A52">
        <w:rPr>
          <w:rFonts w:ascii="Arial Narrow" w:hAnsi="Arial Narrow" w:cs="Arial"/>
          <w:sz w:val="24"/>
          <w:szCs w:val="24"/>
          <w:vertAlign w:val="subscript"/>
        </w:rPr>
        <w:t>*</w:t>
      </w:r>
      <w:r w:rsidRPr="00B36A52">
        <w:rPr>
          <w:rFonts w:ascii="Arial Narrow" w:hAnsi="Arial Narrow" w:cs="Arial"/>
          <w:sz w:val="24"/>
          <w:szCs w:val="24"/>
        </w:rPr>
        <w:t>W rediseño ≤ ∑E</w:t>
      </w:r>
      <w:r w:rsidRPr="00B36A52">
        <w:rPr>
          <w:rFonts w:ascii="Arial Narrow" w:hAnsi="Arial Narrow" w:cs="Arial"/>
          <w:sz w:val="24"/>
          <w:szCs w:val="24"/>
          <w:vertAlign w:val="subscript"/>
        </w:rPr>
        <w:t>*</w:t>
      </w:r>
      <w:r w:rsidRPr="00B36A52">
        <w:rPr>
          <w:rFonts w:ascii="Arial Narrow" w:hAnsi="Arial Narrow" w:cs="Arial"/>
          <w:sz w:val="24"/>
          <w:szCs w:val="24"/>
        </w:rPr>
        <w:t xml:space="preserve">W diseño actual entonces el rediseño no contribuye a la mejora del proceso.  </w:t>
      </w:r>
    </w:p>
    <w:p w14:paraId="29ACB0AE" w14:textId="77777777" w:rsidR="003C57C7" w:rsidRPr="00B36A52" w:rsidRDefault="003C57C7" w:rsidP="003C57C7">
      <w:pPr>
        <w:spacing w:after="0" w:line="240" w:lineRule="auto"/>
        <w:jc w:val="both"/>
        <w:rPr>
          <w:rFonts w:ascii="Arial Narrow" w:hAnsi="Arial Narrow" w:cs="Arial"/>
          <w:sz w:val="24"/>
          <w:szCs w:val="24"/>
        </w:rPr>
      </w:pPr>
      <w:r w:rsidRPr="00B36A52">
        <w:rPr>
          <w:rFonts w:ascii="Arial Narrow" w:hAnsi="Arial Narrow" w:cs="Arial"/>
          <w:sz w:val="24"/>
          <w:szCs w:val="24"/>
        </w:rPr>
        <w:t>- Si la ∑E</w:t>
      </w:r>
      <w:r w:rsidRPr="00B36A52">
        <w:rPr>
          <w:rFonts w:ascii="Arial Narrow" w:hAnsi="Arial Narrow" w:cs="Arial"/>
          <w:sz w:val="24"/>
          <w:szCs w:val="24"/>
          <w:vertAlign w:val="subscript"/>
        </w:rPr>
        <w:t>*</w:t>
      </w:r>
      <w:r w:rsidRPr="00B36A52">
        <w:rPr>
          <w:rFonts w:ascii="Arial Narrow" w:hAnsi="Arial Narrow" w:cs="Arial"/>
          <w:sz w:val="24"/>
          <w:szCs w:val="24"/>
        </w:rPr>
        <w:t>W rediseño &gt; ∑E</w:t>
      </w:r>
      <w:r w:rsidRPr="00B36A52">
        <w:rPr>
          <w:rFonts w:ascii="Arial Narrow" w:hAnsi="Arial Narrow" w:cs="Arial"/>
          <w:sz w:val="24"/>
          <w:szCs w:val="24"/>
          <w:vertAlign w:val="subscript"/>
        </w:rPr>
        <w:t>*</w:t>
      </w:r>
      <w:r w:rsidRPr="00B36A52">
        <w:rPr>
          <w:rFonts w:ascii="Arial Narrow" w:hAnsi="Arial Narrow" w:cs="Arial"/>
          <w:sz w:val="24"/>
          <w:szCs w:val="24"/>
        </w:rPr>
        <w:t xml:space="preserve">W diseño actual entonces el rediseño contribuye a la mejora del proceso.  </w:t>
      </w:r>
    </w:p>
    <w:p w14:paraId="6102C572" w14:textId="77777777" w:rsidR="003C57C7" w:rsidRPr="00B36A52" w:rsidRDefault="003C57C7" w:rsidP="003C57C7">
      <w:pPr>
        <w:spacing w:after="0" w:line="240" w:lineRule="auto"/>
        <w:jc w:val="both"/>
        <w:rPr>
          <w:rFonts w:ascii="Arial Narrow" w:hAnsi="Arial Narrow" w:cs="Arial"/>
          <w:sz w:val="24"/>
          <w:szCs w:val="24"/>
        </w:rPr>
      </w:pPr>
      <w:r w:rsidRPr="00B36A52">
        <w:rPr>
          <w:rFonts w:ascii="Arial Narrow" w:hAnsi="Arial Narrow" w:cs="Arial"/>
          <w:sz w:val="24"/>
          <w:szCs w:val="24"/>
        </w:rPr>
        <w:t>VI. Evaluar el impacto económico de la propuesta. Para ello se estiman los flujos futuros de ingresos y costos provenientes de la atención a pasajeros con el software Eview versión 3.1, y por diferencia se determinan los beneficios esperados. A partir de los resultados se establece la regla de decisión siguiente.</w:t>
      </w:r>
    </w:p>
    <w:p w14:paraId="425D9622" w14:textId="77777777" w:rsidR="003C57C7" w:rsidRPr="00B36A52" w:rsidRDefault="003C57C7" w:rsidP="003C57C7">
      <w:pPr>
        <w:spacing w:after="0" w:line="240" w:lineRule="auto"/>
        <w:jc w:val="both"/>
        <w:rPr>
          <w:rFonts w:ascii="Arial Narrow" w:hAnsi="Arial Narrow" w:cs="Arial"/>
          <w:sz w:val="24"/>
          <w:szCs w:val="24"/>
        </w:rPr>
      </w:pPr>
      <w:r w:rsidRPr="00B36A52">
        <w:rPr>
          <w:rFonts w:ascii="Arial Narrow" w:hAnsi="Arial Narrow" w:cs="Arial"/>
          <w:sz w:val="24"/>
          <w:szCs w:val="24"/>
        </w:rPr>
        <w:t xml:space="preserve">- Si con la propuesta se incrementan los beneficios, entonces el rediseño es económicamente factible. </w:t>
      </w:r>
    </w:p>
    <w:p w14:paraId="1B556986" w14:textId="77777777" w:rsidR="003C57C7" w:rsidRPr="00B36A52" w:rsidRDefault="003C57C7" w:rsidP="003C57C7">
      <w:pPr>
        <w:spacing w:after="0" w:line="240" w:lineRule="auto"/>
        <w:jc w:val="both"/>
        <w:rPr>
          <w:rFonts w:ascii="Arial Narrow" w:hAnsi="Arial Narrow" w:cs="Arial"/>
          <w:sz w:val="24"/>
          <w:szCs w:val="24"/>
        </w:rPr>
      </w:pPr>
      <w:r w:rsidRPr="00B36A52">
        <w:rPr>
          <w:rFonts w:ascii="Arial Narrow" w:hAnsi="Arial Narrow" w:cs="Arial"/>
          <w:sz w:val="24"/>
          <w:szCs w:val="24"/>
        </w:rPr>
        <w:t xml:space="preserve">- Si con la propuesta se reducen los beneficios, entonces el rediseño no es económicamente factible.    </w:t>
      </w:r>
    </w:p>
    <w:p w14:paraId="36BE04FC" w14:textId="77777777" w:rsidR="003C57C7" w:rsidRPr="00B36A52" w:rsidRDefault="003C57C7" w:rsidP="003C57C7">
      <w:pPr>
        <w:spacing w:after="0" w:line="240" w:lineRule="auto"/>
        <w:jc w:val="both"/>
        <w:rPr>
          <w:rFonts w:ascii="Arial Narrow" w:hAnsi="Arial Narrow" w:cs="Arial"/>
          <w:b/>
          <w:sz w:val="24"/>
          <w:szCs w:val="24"/>
        </w:rPr>
      </w:pPr>
      <w:r w:rsidRPr="00B36A52">
        <w:rPr>
          <w:rFonts w:ascii="Arial Narrow" w:hAnsi="Arial Narrow" w:cs="Arial"/>
          <w:b/>
          <w:sz w:val="24"/>
          <w:szCs w:val="24"/>
        </w:rPr>
        <w:t>RESULTADOS Y DISCUSIÓN</w:t>
      </w:r>
    </w:p>
    <w:p w14:paraId="32D20014" w14:textId="305407A3" w:rsidR="003C57C7" w:rsidRPr="00B36A52" w:rsidRDefault="003C57C7" w:rsidP="003C57C7">
      <w:pPr>
        <w:spacing w:after="0" w:line="240" w:lineRule="auto"/>
        <w:jc w:val="both"/>
        <w:rPr>
          <w:rFonts w:ascii="Arial Narrow" w:hAnsi="Arial Narrow" w:cs="Arial"/>
          <w:sz w:val="24"/>
          <w:szCs w:val="24"/>
        </w:rPr>
      </w:pPr>
      <w:r w:rsidRPr="00B36A52">
        <w:rPr>
          <w:rFonts w:ascii="Arial Narrow" w:hAnsi="Arial Narrow" w:cs="Arial"/>
          <w:sz w:val="24"/>
          <w:szCs w:val="24"/>
        </w:rPr>
        <w:t>I. Según el criterio de los expertos, de los 16 procesos que ECASA S.A. gestiona a nivel de aeropuerto, tres tienen una influencia directa en la atención a pasajeros en terminales aéreas: Proceso 03 Gestión Comercial no Aeronáutica, Subproceso 07-01-02 Servicios a pasajeros y Proceso 18 Servicios Aeroportuarios. La Tabla 1 muestra los resultados.</w:t>
      </w:r>
    </w:p>
    <w:p w14:paraId="3D59D283" w14:textId="77777777" w:rsidR="003C57C7" w:rsidRPr="00B36A52" w:rsidRDefault="003C57C7" w:rsidP="003C57C7">
      <w:pPr>
        <w:spacing w:after="0" w:line="240" w:lineRule="auto"/>
        <w:jc w:val="both"/>
        <w:rPr>
          <w:rFonts w:ascii="Arial Narrow" w:hAnsi="Arial Narrow" w:cs="Arial"/>
          <w:sz w:val="24"/>
          <w:szCs w:val="24"/>
        </w:rPr>
      </w:pPr>
      <w:r w:rsidRPr="00B36A52">
        <w:rPr>
          <w:rFonts w:ascii="Arial Narrow" w:hAnsi="Arial Narrow" w:cs="Arial"/>
          <w:b/>
          <w:bCs/>
          <w:sz w:val="24"/>
          <w:szCs w:val="24"/>
        </w:rPr>
        <w:t xml:space="preserve">Tabla 1. </w:t>
      </w:r>
      <w:r w:rsidRPr="00B36A52">
        <w:rPr>
          <w:rFonts w:ascii="Arial Narrow" w:hAnsi="Arial Narrow" w:cs="Arial"/>
          <w:sz w:val="24"/>
          <w:szCs w:val="24"/>
        </w:rPr>
        <w:t>Procesamiento de encuesta a expertos para determinar los procesos relevantes. Salidas del software profesional SPSS versión 25.0.</w:t>
      </w:r>
    </w:p>
    <w:p w14:paraId="39EDBDDD" w14:textId="1011B4DD" w:rsidR="003C57C7" w:rsidRPr="003C57C7" w:rsidRDefault="003C57C7" w:rsidP="003C57C7">
      <w:pPr>
        <w:spacing w:after="0" w:line="240" w:lineRule="auto"/>
        <w:jc w:val="both"/>
        <w:rPr>
          <w:rFonts w:ascii="Arial" w:hAnsi="Arial" w:cs="Arial"/>
          <w:sz w:val="24"/>
          <w:szCs w:val="24"/>
        </w:rPr>
      </w:pPr>
      <w:r w:rsidRPr="003C57C7">
        <w:rPr>
          <w:rFonts w:ascii="Arial" w:hAnsi="Arial" w:cs="Arial"/>
          <w:noProof/>
          <w:sz w:val="24"/>
          <w:szCs w:val="24"/>
        </w:rPr>
        <w:drawing>
          <wp:inline distT="0" distB="0" distL="0" distR="0" wp14:anchorId="322F1832" wp14:editId="7075C237">
            <wp:extent cx="6011186" cy="1073150"/>
            <wp:effectExtent l="0" t="0" r="889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l="13930" t="16834" r="9613" b="46654"/>
                    <a:stretch/>
                  </pic:blipFill>
                  <pic:spPr bwMode="auto">
                    <a:xfrm>
                      <a:off x="0" y="0"/>
                      <a:ext cx="6052942" cy="1080604"/>
                    </a:xfrm>
                    <a:prstGeom prst="rect">
                      <a:avLst/>
                    </a:prstGeom>
                    <a:ln>
                      <a:noFill/>
                    </a:ln>
                    <a:extLst>
                      <a:ext uri="{53640926-AAD7-44D8-BBD7-CCE9431645EC}">
                        <a14:shadowObscured xmlns:a14="http://schemas.microsoft.com/office/drawing/2010/main"/>
                      </a:ext>
                    </a:extLst>
                  </pic:spPr>
                </pic:pic>
              </a:graphicData>
            </a:graphic>
          </wp:inline>
        </w:drawing>
      </w:r>
    </w:p>
    <w:p w14:paraId="560A28FE" w14:textId="77777777" w:rsidR="00D30D16" w:rsidRDefault="00D30D16" w:rsidP="003C57C7">
      <w:pPr>
        <w:spacing w:after="0" w:line="240" w:lineRule="auto"/>
        <w:jc w:val="both"/>
        <w:rPr>
          <w:rFonts w:ascii="Arial" w:hAnsi="Arial" w:cs="Arial"/>
          <w:sz w:val="24"/>
          <w:szCs w:val="24"/>
        </w:rPr>
      </w:pPr>
    </w:p>
    <w:p w14:paraId="70998BB1" w14:textId="1944C57A" w:rsidR="003C57C7" w:rsidRPr="00B36A52" w:rsidRDefault="00492C37" w:rsidP="003C57C7">
      <w:pPr>
        <w:spacing w:after="0" w:line="240" w:lineRule="auto"/>
        <w:jc w:val="both"/>
        <w:rPr>
          <w:rFonts w:ascii="Arial Narrow" w:hAnsi="Arial Narrow" w:cs="Arial"/>
          <w:sz w:val="24"/>
          <w:szCs w:val="24"/>
        </w:rPr>
      </w:pPr>
      <w:r w:rsidRPr="00B36A52">
        <w:rPr>
          <w:rFonts w:ascii="Arial Narrow" w:hAnsi="Arial Narrow" w:cs="Arial"/>
          <w:sz w:val="24"/>
          <w:szCs w:val="24"/>
        </w:rPr>
        <w:lastRenderedPageBreak/>
        <w:t>Los</w:t>
      </w:r>
      <w:r w:rsidR="003C57C7" w:rsidRPr="00B36A52">
        <w:rPr>
          <w:rFonts w:ascii="Arial Narrow" w:hAnsi="Arial Narrow" w:cs="Arial"/>
          <w:sz w:val="24"/>
          <w:szCs w:val="24"/>
        </w:rPr>
        <w:t xml:space="preserve"> </w:t>
      </w:r>
      <w:r w:rsidRPr="00B36A52">
        <w:rPr>
          <w:rFonts w:ascii="Arial Narrow" w:hAnsi="Arial Narrow" w:cs="Arial"/>
          <w:sz w:val="24"/>
          <w:szCs w:val="24"/>
        </w:rPr>
        <w:t>s</w:t>
      </w:r>
      <w:r w:rsidR="003C57C7" w:rsidRPr="00B36A52">
        <w:rPr>
          <w:rFonts w:ascii="Arial Narrow" w:hAnsi="Arial Narrow" w:cs="Arial"/>
          <w:sz w:val="24"/>
          <w:szCs w:val="24"/>
        </w:rPr>
        <w:t>ervicios a pasajeros está</w:t>
      </w:r>
      <w:r w:rsidRPr="00B36A52">
        <w:rPr>
          <w:rFonts w:ascii="Arial Narrow" w:hAnsi="Arial Narrow" w:cs="Arial"/>
          <w:sz w:val="24"/>
          <w:szCs w:val="24"/>
        </w:rPr>
        <w:t>n</w:t>
      </w:r>
      <w:r w:rsidR="003C57C7" w:rsidRPr="00B36A52">
        <w:rPr>
          <w:rFonts w:ascii="Arial Narrow" w:hAnsi="Arial Narrow" w:cs="Arial"/>
          <w:sz w:val="24"/>
          <w:szCs w:val="24"/>
        </w:rPr>
        <w:t xml:space="preserve"> compuesto</w:t>
      </w:r>
      <w:r w:rsidRPr="00B36A52">
        <w:rPr>
          <w:rFonts w:ascii="Arial Narrow" w:hAnsi="Arial Narrow" w:cs="Arial"/>
          <w:sz w:val="24"/>
          <w:szCs w:val="24"/>
        </w:rPr>
        <w:t>s</w:t>
      </w:r>
      <w:r w:rsidR="003C57C7" w:rsidRPr="00B36A52">
        <w:rPr>
          <w:rFonts w:ascii="Arial Narrow" w:hAnsi="Arial Narrow" w:cs="Arial"/>
          <w:sz w:val="24"/>
          <w:szCs w:val="24"/>
        </w:rPr>
        <w:t xml:space="preserve"> por todas aquellas actividades o servicios de obligatorio cumplimiento para el pasajero y que le permiten pasar de forma segura del lado tierra al lado aire del aeropuerto y viceversa. Son actividades reguladas internacionalmente y de suma importancia para la seguridad operacional del vuelo. </w:t>
      </w:r>
    </w:p>
    <w:p w14:paraId="4D90FF49" w14:textId="160F4D76" w:rsidR="003C57C7" w:rsidRPr="00B36A52" w:rsidRDefault="00492C37" w:rsidP="003C57C7">
      <w:pPr>
        <w:spacing w:after="0" w:line="240" w:lineRule="auto"/>
        <w:jc w:val="both"/>
        <w:rPr>
          <w:rFonts w:ascii="Arial Narrow" w:hAnsi="Arial Narrow" w:cs="Arial"/>
          <w:sz w:val="24"/>
          <w:szCs w:val="24"/>
        </w:rPr>
      </w:pPr>
      <w:r w:rsidRPr="00B36A52">
        <w:rPr>
          <w:rFonts w:ascii="Arial Narrow" w:hAnsi="Arial Narrow" w:cs="Arial"/>
          <w:sz w:val="24"/>
          <w:szCs w:val="24"/>
        </w:rPr>
        <w:t>La</w:t>
      </w:r>
      <w:r w:rsidR="003C57C7" w:rsidRPr="00B36A52">
        <w:rPr>
          <w:rFonts w:ascii="Arial Narrow" w:hAnsi="Arial Narrow" w:cs="Arial"/>
          <w:sz w:val="24"/>
          <w:szCs w:val="24"/>
        </w:rPr>
        <w:t xml:space="preserve"> </w:t>
      </w:r>
      <w:r w:rsidRPr="00B36A52">
        <w:rPr>
          <w:rFonts w:ascii="Arial Narrow" w:hAnsi="Arial Narrow" w:cs="Arial"/>
          <w:sz w:val="24"/>
          <w:szCs w:val="24"/>
        </w:rPr>
        <w:t>a</w:t>
      </w:r>
      <w:r w:rsidR="003C57C7" w:rsidRPr="00B36A52">
        <w:rPr>
          <w:rFonts w:ascii="Arial Narrow" w:hAnsi="Arial Narrow" w:cs="Arial"/>
          <w:sz w:val="24"/>
          <w:szCs w:val="24"/>
        </w:rPr>
        <w:t xml:space="preserve">ctividad </w:t>
      </w:r>
      <w:r w:rsidRPr="00B36A52">
        <w:rPr>
          <w:rFonts w:ascii="Arial Narrow" w:hAnsi="Arial Narrow" w:cs="Arial"/>
          <w:sz w:val="24"/>
          <w:szCs w:val="24"/>
        </w:rPr>
        <w:t>c</w:t>
      </w:r>
      <w:r w:rsidR="003C57C7" w:rsidRPr="00B36A52">
        <w:rPr>
          <w:rFonts w:ascii="Arial Narrow" w:hAnsi="Arial Narrow" w:cs="Arial"/>
          <w:sz w:val="24"/>
          <w:szCs w:val="24"/>
        </w:rPr>
        <w:t xml:space="preserve">omercial no </w:t>
      </w:r>
      <w:r w:rsidRPr="00B36A52">
        <w:rPr>
          <w:rFonts w:ascii="Arial Narrow" w:hAnsi="Arial Narrow" w:cs="Arial"/>
          <w:sz w:val="24"/>
          <w:szCs w:val="24"/>
        </w:rPr>
        <w:t>a</w:t>
      </w:r>
      <w:r w:rsidR="003C57C7" w:rsidRPr="00B36A52">
        <w:rPr>
          <w:rFonts w:ascii="Arial Narrow" w:hAnsi="Arial Narrow" w:cs="Arial"/>
          <w:sz w:val="24"/>
          <w:szCs w:val="24"/>
        </w:rPr>
        <w:t xml:space="preserve">eronáutica se encarga de suplir las diferentes necesidades que puedan tener los pasajeros en las terminales aéreas, a través de los diversos servicios comerciales o líneas de negocios, en los cuales es fundamental el papel de Cubacatering (empresa de </w:t>
      </w:r>
      <w:r w:rsidR="003C57C7" w:rsidRPr="00B36A52">
        <w:rPr>
          <w:rFonts w:ascii="Arial Narrow" w:hAnsi="Arial Narrow" w:cs="Arial"/>
          <w:i/>
          <w:sz w:val="24"/>
          <w:szCs w:val="24"/>
        </w:rPr>
        <w:t>catering</w:t>
      </w:r>
      <w:r w:rsidR="003C57C7" w:rsidRPr="00B36A52">
        <w:rPr>
          <w:rFonts w:ascii="Arial Narrow" w:hAnsi="Arial Narrow" w:cs="Arial"/>
          <w:sz w:val="24"/>
          <w:szCs w:val="24"/>
        </w:rPr>
        <w:t xml:space="preserve"> aéreo y terminal) y de los concesionarios. </w:t>
      </w:r>
    </w:p>
    <w:p w14:paraId="4E9E6245" w14:textId="3A63162E" w:rsidR="003C57C7" w:rsidRPr="00B36A52" w:rsidRDefault="003C57C7" w:rsidP="003C57C7">
      <w:pPr>
        <w:spacing w:after="0" w:line="240" w:lineRule="auto"/>
        <w:jc w:val="both"/>
        <w:rPr>
          <w:rFonts w:ascii="Arial Narrow" w:hAnsi="Arial Narrow" w:cs="Arial"/>
          <w:sz w:val="24"/>
          <w:szCs w:val="24"/>
        </w:rPr>
      </w:pPr>
      <w:r w:rsidRPr="00B36A52">
        <w:rPr>
          <w:rFonts w:ascii="Arial Narrow" w:hAnsi="Arial Narrow" w:cs="Arial"/>
          <w:sz w:val="24"/>
          <w:szCs w:val="24"/>
        </w:rPr>
        <w:t xml:space="preserve">El proceso </w:t>
      </w:r>
      <w:r w:rsidR="008614A8" w:rsidRPr="00B36A52">
        <w:rPr>
          <w:rFonts w:ascii="Arial Narrow" w:hAnsi="Arial Narrow" w:cs="Arial"/>
          <w:sz w:val="24"/>
          <w:szCs w:val="24"/>
        </w:rPr>
        <w:t>s</w:t>
      </w:r>
      <w:r w:rsidRPr="00B36A52">
        <w:rPr>
          <w:rFonts w:ascii="Arial Narrow" w:hAnsi="Arial Narrow" w:cs="Arial"/>
          <w:sz w:val="24"/>
          <w:szCs w:val="24"/>
        </w:rPr>
        <w:t xml:space="preserve">ervicios </w:t>
      </w:r>
      <w:r w:rsidR="008614A8" w:rsidRPr="00B36A52">
        <w:rPr>
          <w:rFonts w:ascii="Arial Narrow" w:hAnsi="Arial Narrow" w:cs="Arial"/>
          <w:sz w:val="24"/>
          <w:szCs w:val="24"/>
        </w:rPr>
        <w:t>a</w:t>
      </w:r>
      <w:r w:rsidRPr="00B36A52">
        <w:rPr>
          <w:rFonts w:ascii="Arial Narrow" w:hAnsi="Arial Narrow" w:cs="Arial"/>
          <w:sz w:val="24"/>
          <w:szCs w:val="24"/>
        </w:rPr>
        <w:t>eroportuarios se encarga de que la terminal reúna las condiciones idóneas para la prestación de los servicios: climatización, ambientación, limpieza y acondicionamiento de los baños, así como otras facilidades.</w:t>
      </w:r>
    </w:p>
    <w:p w14:paraId="2D2CC73C" w14:textId="5D354D59" w:rsidR="003C57C7" w:rsidRPr="00B36A52" w:rsidRDefault="003C57C7" w:rsidP="003C57C7">
      <w:pPr>
        <w:spacing w:after="0" w:line="240" w:lineRule="auto"/>
        <w:jc w:val="both"/>
        <w:rPr>
          <w:rFonts w:ascii="Arial Narrow" w:hAnsi="Arial Narrow" w:cs="Arial"/>
          <w:sz w:val="24"/>
          <w:szCs w:val="24"/>
        </w:rPr>
      </w:pPr>
      <w:r w:rsidRPr="00B36A52">
        <w:rPr>
          <w:rFonts w:ascii="Arial Narrow" w:hAnsi="Arial Narrow" w:cs="Arial"/>
          <w:sz w:val="24"/>
          <w:szCs w:val="24"/>
        </w:rPr>
        <w:t>II. Tras la revisión del flujograma actual del servicio a pasajeros plasmado en ECASA S.A. (2022), los expertos consideran que el mismo es muy general</w:t>
      </w:r>
      <w:r w:rsidR="00B806F5" w:rsidRPr="00B36A52">
        <w:rPr>
          <w:rFonts w:ascii="Arial Narrow" w:hAnsi="Arial Narrow" w:cs="Arial"/>
          <w:sz w:val="24"/>
          <w:szCs w:val="24"/>
        </w:rPr>
        <w:t xml:space="preserve"> y</w:t>
      </w:r>
      <w:r w:rsidRPr="00B36A52">
        <w:rPr>
          <w:rFonts w:ascii="Arial Narrow" w:hAnsi="Arial Narrow" w:cs="Arial"/>
          <w:sz w:val="24"/>
          <w:szCs w:val="24"/>
        </w:rPr>
        <w:t xml:space="preserve"> de difícil comprensión. No declara de forma explícita las actividades que componen los flujos de llegada y salida del país. Carece de un enfoque integrador, no </w:t>
      </w:r>
      <w:r w:rsidR="00B806F5" w:rsidRPr="00B36A52">
        <w:rPr>
          <w:rFonts w:ascii="Arial Narrow" w:hAnsi="Arial Narrow" w:cs="Arial"/>
          <w:sz w:val="24"/>
          <w:szCs w:val="24"/>
        </w:rPr>
        <w:t>muestra</w:t>
      </w:r>
      <w:r w:rsidRPr="00B36A52">
        <w:rPr>
          <w:rFonts w:ascii="Arial Narrow" w:hAnsi="Arial Narrow" w:cs="Arial"/>
          <w:sz w:val="24"/>
          <w:szCs w:val="24"/>
        </w:rPr>
        <w:t xml:space="preserve"> el accionar de los procesos que intervienen de forma directa en la atención a pasajeros</w:t>
      </w:r>
      <w:r w:rsidR="00B806F5" w:rsidRPr="00B36A52">
        <w:rPr>
          <w:rFonts w:ascii="Arial Narrow" w:hAnsi="Arial Narrow" w:cs="Arial"/>
          <w:sz w:val="24"/>
          <w:szCs w:val="24"/>
        </w:rPr>
        <w:t xml:space="preserve">. Tampoco </w:t>
      </w:r>
      <w:r w:rsidRPr="00B36A52">
        <w:rPr>
          <w:rFonts w:ascii="Arial Narrow" w:hAnsi="Arial Narrow" w:cs="Arial"/>
          <w:sz w:val="24"/>
          <w:szCs w:val="24"/>
        </w:rPr>
        <w:t xml:space="preserve">la participación de los diferentes actores del sistema; ni los momentos de toma de decisiones, de interrupción o ruptura. </w:t>
      </w:r>
    </w:p>
    <w:p w14:paraId="29E41E4B" w14:textId="3C581872" w:rsidR="003C57C7" w:rsidRPr="00B36A52" w:rsidRDefault="003C57C7" w:rsidP="00672208">
      <w:pPr>
        <w:spacing w:after="0" w:line="240" w:lineRule="auto"/>
        <w:jc w:val="both"/>
        <w:rPr>
          <w:rFonts w:ascii="Arial Narrow" w:hAnsi="Arial Narrow" w:cs="Arial"/>
          <w:sz w:val="24"/>
          <w:szCs w:val="24"/>
        </w:rPr>
      </w:pPr>
      <w:r w:rsidRPr="00B36A52">
        <w:rPr>
          <w:rFonts w:ascii="Arial Narrow" w:hAnsi="Arial Narrow" w:cs="Arial"/>
          <w:sz w:val="24"/>
          <w:szCs w:val="24"/>
        </w:rPr>
        <w:t xml:space="preserve">El objetivo del rediseño del servicio a pasajeros es aportar a la dirección del aeropuerto y a la empresa, un instrumento de trabajo que contribuya a gestionar las operaciones en tierra relacionadas con dichos servicios, y a ofrecer a los pasajeros una atención integral dentro de la terminal aérea. </w:t>
      </w:r>
      <w:r w:rsidR="00B715D4" w:rsidRPr="00B36A52">
        <w:rPr>
          <w:rFonts w:ascii="Arial Narrow" w:hAnsi="Arial Narrow" w:cs="Arial"/>
          <w:sz w:val="24"/>
          <w:szCs w:val="24"/>
        </w:rPr>
        <w:t>Para ello, l</w:t>
      </w:r>
      <w:r w:rsidRPr="00B36A52">
        <w:rPr>
          <w:rFonts w:ascii="Arial Narrow" w:hAnsi="Arial Narrow" w:cs="Arial"/>
          <w:sz w:val="24"/>
          <w:szCs w:val="24"/>
        </w:rPr>
        <w:t xml:space="preserve">a ficha del proceso rediseñado expone </w:t>
      </w:r>
      <w:r w:rsidR="00FC225D" w:rsidRPr="00B36A52">
        <w:rPr>
          <w:rFonts w:ascii="Arial Narrow" w:hAnsi="Arial Narrow" w:cs="Arial"/>
          <w:sz w:val="24"/>
          <w:szCs w:val="24"/>
        </w:rPr>
        <w:t>los aspectos generales</w:t>
      </w:r>
      <w:r w:rsidR="0069466D" w:rsidRPr="00B36A52">
        <w:rPr>
          <w:rFonts w:ascii="Arial Narrow" w:hAnsi="Arial Narrow" w:cs="Arial"/>
          <w:sz w:val="24"/>
          <w:szCs w:val="24"/>
        </w:rPr>
        <w:t xml:space="preserve"> y características</w:t>
      </w:r>
      <w:r w:rsidR="00FC225D" w:rsidRPr="00B36A52">
        <w:rPr>
          <w:rFonts w:ascii="Arial Narrow" w:hAnsi="Arial Narrow" w:cs="Arial"/>
          <w:sz w:val="24"/>
          <w:szCs w:val="24"/>
        </w:rPr>
        <w:t xml:space="preserve"> del proceso Atención integral a pasajeros en terminales aéreas</w:t>
      </w:r>
      <w:r w:rsidR="0069466D" w:rsidRPr="00B36A52">
        <w:rPr>
          <w:rFonts w:ascii="Arial Narrow" w:hAnsi="Arial Narrow" w:cs="Arial"/>
          <w:sz w:val="24"/>
          <w:szCs w:val="24"/>
        </w:rPr>
        <w:t>,</w:t>
      </w:r>
      <w:r w:rsidR="00FC225D" w:rsidRPr="00B36A52">
        <w:rPr>
          <w:rFonts w:ascii="Arial Narrow" w:hAnsi="Arial Narrow" w:cs="Arial"/>
          <w:sz w:val="24"/>
          <w:szCs w:val="24"/>
        </w:rPr>
        <w:t xml:space="preserve"> como son: objetivos, </w:t>
      </w:r>
      <w:r w:rsidR="00B715D4" w:rsidRPr="00B36A52">
        <w:rPr>
          <w:rFonts w:ascii="Arial Narrow" w:hAnsi="Arial Narrow" w:cs="Arial"/>
          <w:sz w:val="24"/>
          <w:szCs w:val="24"/>
        </w:rPr>
        <w:t>responsables, cliente, partes interesadas, entradas</w:t>
      </w:r>
      <w:r w:rsidR="0069466D" w:rsidRPr="00B36A52">
        <w:rPr>
          <w:rFonts w:ascii="Arial Narrow" w:hAnsi="Arial Narrow" w:cs="Arial"/>
          <w:sz w:val="24"/>
          <w:szCs w:val="24"/>
        </w:rPr>
        <w:t xml:space="preserve"> (proveedores)</w:t>
      </w:r>
      <w:r w:rsidR="00B715D4" w:rsidRPr="00B36A52">
        <w:rPr>
          <w:rFonts w:ascii="Arial Narrow" w:hAnsi="Arial Narrow" w:cs="Arial"/>
          <w:sz w:val="24"/>
          <w:szCs w:val="24"/>
        </w:rPr>
        <w:t xml:space="preserve"> y salidas del proceso</w:t>
      </w:r>
      <w:r w:rsidR="0069466D" w:rsidRPr="00B36A52">
        <w:rPr>
          <w:rFonts w:ascii="Arial Narrow" w:hAnsi="Arial Narrow" w:cs="Arial"/>
          <w:sz w:val="24"/>
          <w:szCs w:val="24"/>
        </w:rPr>
        <w:t xml:space="preserve"> (receptores)</w:t>
      </w:r>
      <w:r w:rsidR="00B715D4" w:rsidRPr="00B36A52">
        <w:rPr>
          <w:rFonts w:ascii="Arial Narrow" w:hAnsi="Arial Narrow" w:cs="Arial"/>
          <w:sz w:val="24"/>
          <w:szCs w:val="24"/>
        </w:rPr>
        <w:t>, descripción de cada una de las actividades, valores del personal que brinda los servicios, documentación asociada, recursos involucrados</w:t>
      </w:r>
      <w:r w:rsidR="0069466D" w:rsidRPr="00B36A52">
        <w:rPr>
          <w:rFonts w:ascii="Arial Narrow" w:hAnsi="Arial Narrow" w:cs="Arial"/>
          <w:sz w:val="24"/>
          <w:szCs w:val="24"/>
        </w:rPr>
        <w:t xml:space="preserve"> e indicadores de desempeño para medir su eficiencia y eficacia.</w:t>
      </w:r>
    </w:p>
    <w:p w14:paraId="37290528" w14:textId="7B86479C" w:rsidR="0069466D" w:rsidRPr="00B36A52" w:rsidRDefault="0069466D" w:rsidP="00672208">
      <w:pPr>
        <w:spacing w:after="0" w:line="240" w:lineRule="auto"/>
        <w:jc w:val="both"/>
        <w:rPr>
          <w:rFonts w:ascii="Arial Narrow" w:hAnsi="Arial Narrow" w:cs="Arial"/>
          <w:sz w:val="24"/>
          <w:szCs w:val="24"/>
        </w:rPr>
      </w:pPr>
      <w:r w:rsidRPr="00B36A52">
        <w:rPr>
          <w:rFonts w:ascii="Arial Narrow" w:hAnsi="Arial Narrow" w:cs="Arial"/>
          <w:sz w:val="24"/>
          <w:szCs w:val="24"/>
        </w:rPr>
        <w:t>III. Se consideró oportuno separar el proceso en: Salida de pasajeros y Arribo de pasajeros, debido a sus diferencias; y hacer corresponder las actividades con los actores y recursos involucrados. En consecuencia, se diseñaron dos diagramas, los mismos se muestran en las figuras 1 y 2.</w:t>
      </w:r>
    </w:p>
    <w:p w14:paraId="69762A86" w14:textId="3D726C22" w:rsidR="00B806F5" w:rsidRPr="00B36A52" w:rsidRDefault="00B806F5" w:rsidP="00672208">
      <w:pPr>
        <w:spacing w:after="0" w:line="240" w:lineRule="auto"/>
        <w:jc w:val="both"/>
        <w:rPr>
          <w:rFonts w:ascii="Arial Narrow" w:hAnsi="Arial Narrow" w:cs="Arial"/>
          <w:sz w:val="24"/>
          <w:szCs w:val="24"/>
        </w:rPr>
      </w:pPr>
      <w:r w:rsidRPr="00B36A52">
        <w:rPr>
          <w:rFonts w:ascii="Arial Narrow" w:hAnsi="Arial Narrow" w:cs="Arial"/>
          <w:sz w:val="24"/>
          <w:szCs w:val="24"/>
        </w:rPr>
        <w:t>IV. Para el diseño de la cadena de valor, las actividades primarias son las que se centran en la prestación del servicio, contribuyen de forma directa a la generación de ingresos y a la satisfacción del cliente. Mientras que las actividades secundarias (de soporte o de apoyo), respaldan o facilitan la realización eficiente y efectiva de las primarias. Son todos aquellos procesos empresariales que se encargan de crear las condiciones para la prestación de un servicio con calidad y valor para los pasajeros. Dentro de las actividades secundarias se encuentran los procesos que por sus funciones específicas clasifican como estratégicos y de apoyo. La figura 3 expone el mapa de la cadena diseñada.</w:t>
      </w:r>
    </w:p>
    <w:p w14:paraId="3BB7AFF7" w14:textId="77777777" w:rsidR="0069466D" w:rsidRPr="00672208" w:rsidRDefault="0069466D" w:rsidP="00672208">
      <w:pPr>
        <w:spacing w:after="0" w:line="240" w:lineRule="auto"/>
        <w:jc w:val="both"/>
        <w:rPr>
          <w:rFonts w:ascii="Arial" w:hAnsi="Arial" w:cs="Arial"/>
          <w:sz w:val="24"/>
          <w:szCs w:val="24"/>
        </w:rPr>
      </w:pPr>
      <w:r w:rsidRPr="00672208">
        <w:rPr>
          <w:rFonts w:ascii="Arial" w:eastAsia="Times New Roman" w:hAnsi="Arial" w:cs="Arial"/>
          <w:bCs/>
          <w:i/>
          <w:iCs/>
          <w:noProof/>
          <w:sz w:val="24"/>
          <w:szCs w:val="24"/>
          <w:lang w:val="es-ES" w:eastAsia="es-ES"/>
        </w:rPr>
        <w:lastRenderedPageBreak/>
        <w:drawing>
          <wp:inline distT="0" distB="0" distL="0" distR="0" wp14:anchorId="55FE61A3" wp14:editId="7B1BE20E">
            <wp:extent cx="6126689" cy="3466769"/>
            <wp:effectExtent l="0" t="0" r="7620" b="635"/>
            <wp:docPr id="1076" name="Imagen 10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6" name="1er Diagrama.drawio.png"/>
                    <pic:cNvPicPr/>
                  </pic:nvPicPr>
                  <pic:blipFill>
                    <a:blip r:embed="rId15">
                      <a:extLst>
                        <a:ext uri="{28A0092B-C50C-407E-A947-70E740481C1C}">
                          <a14:useLocalDpi xmlns:a14="http://schemas.microsoft.com/office/drawing/2010/main" val="0"/>
                        </a:ext>
                      </a:extLst>
                    </a:blip>
                    <a:stretch>
                      <a:fillRect/>
                    </a:stretch>
                  </pic:blipFill>
                  <pic:spPr>
                    <a:xfrm>
                      <a:off x="0" y="0"/>
                      <a:ext cx="6180883" cy="3497435"/>
                    </a:xfrm>
                    <a:prstGeom prst="rect">
                      <a:avLst/>
                    </a:prstGeom>
                  </pic:spPr>
                </pic:pic>
              </a:graphicData>
            </a:graphic>
          </wp:inline>
        </w:drawing>
      </w:r>
    </w:p>
    <w:p w14:paraId="722911D7" w14:textId="0008012C" w:rsidR="0069466D" w:rsidRPr="00B36A52" w:rsidRDefault="0069466D" w:rsidP="00672208">
      <w:pPr>
        <w:spacing w:after="0" w:line="240" w:lineRule="auto"/>
        <w:jc w:val="both"/>
        <w:rPr>
          <w:rFonts w:ascii="Arial Narrow" w:hAnsi="Arial Narrow" w:cs="Arial"/>
          <w:bCs/>
          <w:sz w:val="24"/>
          <w:szCs w:val="24"/>
        </w:rPr>
      </w:pPr>
      <w:r w:rsidRPr="00B36A52">
        <w:rPr>
          <w:rFonts w:ascii="Arial Narrow" w:hAnsi="Arial Narrow" w:cs="Arial"/>
          <w:b/>
          <w:sz w:val="24"/>
          <w:szCs w:val="24"/>
        </w:rPr>
        <w:t xml:space="preserve">Figura 1. </w:t>
      </w:r>
      <w:r w:rsidRPr="00B36A52">
        <w:rPr>
          <w:rFonts w:ascii="Arial Narrow" w:hAnsi="Arial Narrow" w:cs="Arial"/>
          <w:bCs/>
          <w:sz w:val="24"/>
          <w:szCs w:val="24"/>
        </w:rPr>
        <w:t xml:space="preserve">Diagrama del proceso Atención Integral a pasajeros en terminales aéreas. Flujo de Salida de pasajeros.  </w:t>
      </w:r>
    </w:p>
    <w:p w14:paraId="2C9E544D" w14:textId="77777777" w:rsidR="0069466D" w:rsidRPr="00672208" w:rsidRDefault="0069466D" w:rsidP="00672208">
      <w:pPr>
        <w:spacing w:after="0" w:line="240" w:lineRule="auto"/>
        <w:jc w:val="both"/>
        <w:rPr>
          <w:rFonts w:ascii="Arial" w:hAnsi="Arial" w:cs="Arial"/>
          <w:sz w:val="24"/>
          <w:szCs w:val="24"/>
        </w:rPr>
      </w:pPr>
      <w:r w:rsidRPr="00672208">
        <w:rPr>
          <w:rFonts w:ascii="Arial" w:eastAsia="Times New Roman" w:hAnsi="Arial" w:cs="Arial"/>
          <w:bCs/>
          <w:i/>
          <w:iCs/>
          <w:noProof/>
          <w:sz w:val="24"/>
          <w:szCs w:val="24"/>
          <w:lang w:val="es-ES" w:eastAsia="es-ES"/>
        </w:rPr>
        <w:drawing>
          <wp:inline distT="0" distB="0" distL="0" distR="0" wp14:anchorId="33D0C3DC" wp14:editId="15A65976">
            <wp:extent cx="6093460" cy="3768918"/>
            <wp:effectExtent l="0" t="0" r="2540" b="3175"/>
            <wp:docPr id="214" name="Imagen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2do Diagrama.drawio.png"/>
                    <pic:cNvPicPr/>
                  </pic:nvPicPr>
                  <pic:blipFill>
                    <a:blip r:embed="rId16">
                      <a:extLst>
                        <a:ext uri="{28A0092B-C50C-407E-A947-70E740481C1C}">
                          <a14:useLocalDpi xmlns:a14="http://schemas.microsoft.com/office/drawing/2010/main" val="0"/>
                        </a:ext>
                      </a:extLst>
                    </a:blip>
                    <a:stretch>
                      <a:fillRect/>
                    </a:stretch>
                  </pic:blipFill>
                  <pic:spPr>
                    <a:xfrm>
                      <a:off x="0" y="0"/>
                      <a:ext cx="6118951" cy="3784685"/>
                    </a:xfrm>
                    <a:prstGeom prst="rect">
                      <a:avLst/>
                    </a:prstGeom>
                  </pic:spPr>
                </pic:pic>
              </a:graphicData>
            </a:graphic>
          </wp:inline>
        </w:drawing>
      </w:r>
    </w:p>
    <w:p w14:paraId="5114D6BA" w14:textId="07F5F4DE" w:rsidR="0069466D" w:rsidRPr="00B36A52" w:rsidRDefault="0069466D" w:rsidP="00672208">
      <w:pPr>
        <w:spacing w:after="0" w:line="240" w:lineRule="auto"/>
        <w:jc w:val="both"/>
        <w:rPr>
          <w:rFonts w:ascii="Arial Narrow" w:hAnsi="Arial Narrow" w:cs="Arial"/>
          <w:bCs/>
          <w:sz w:val="24"/>
          <w:szCs w:val="24"/>
        </w:rPr>
      </w:pPr>
      <w:r w:rsidRPr="00B36A52">
        <w:rPr>
          <w:rFonts w:ascii="Arial Narrow" w:hAnsi="Arial Narrow" w:cs="Arial"/>
          <w:b/>
          <w:sz w:val="24"/>
          <w:szCs w:val="24"/>
        </w:rPr>
        <w:t xml:space="preserve">Figura 2. </w:t>
      </w:r>
      <w:r w:rsidRPr="00B36A52">
        <w:rPr>
          <w:rFonts w:ascii="Arial Narrow" w:hAnsi="Arial Narrow" w:cs="Arial"/>
          <w:bCs/>
          <w:sz w:val="24"/>
          <w:szCs w:val="24"/>
        </w:rPr>
        <w:t xml:space="preserve">Diagrama del proceso Atención Integral a pasajeros en terminales aéreas. Flujo de Arribo de pasajeros.  </w:t>
      </w:r>
    </w:p>
    <w:p w14:paraId="2128D46F" w14:textId="77777777" w:rsidR="0069466D" w:rsidRPr="00672208" w:rsidRDefault="0069466D" w:rsidP="00672208">
      <w:pPr>
        <w:spacing w:after="0" w:line="240" w:lineRule="auto"/>
        <w:ind w:left="426" w:hanging="426"/>
        <w:jc w:val="both"/>
        <w:rPr>
          <w:rFonts w:ascii="Arial" w:hAnsi="Arial" w:cs="Arial"/>
          <w:sz w:val="24"/>
          <w:szCs w:val="24"/>
        </w:rPr>
      </w:pPr>
      <w:r w:rsidRPr="00672208">
        <w:rPr>
          <w:rFonts w:ascii="Arial" w:hAnsi="Arial" w:cs="Arial"/>
          <w:noProof/>
          <w:sz w:val="24"/>
          <w:szCs w:val="24"/>
          <w:lang w:val="es-ES" w:eastAsia="es-ES"/>
        </w:rPr>
        <w:lastRenderedPageBreak/>
        <w:drawing>
          <wp:inline distT="0" distB="0" distL="0" distR="0" wp14:anchorId="11A9EA0D" wp14:editId="3A9070B7">
            <wp:extent cx="6208177" cy="2989690"/>
            <wp:effectExtent l="0" t="0" r="2540" b="127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363154" cy="3064323"/>
                    </a:xfrm>
                    <a:prstGeom prst="rect">
                      <a:avLst/>
                    </a:prstGeom>
                    <a:noFill/>
                  </pic:spPr>
                </pic:pic>
              </a:graphicData>
            </a:graphic>
          </wp:inline>
        </w:drawing>
      </w:r>
    </w:p>
    <w:p w14:paraId="366A6F61" w14:textId="77777777" w:rsidR="0069466D" w:rsidRPr="00B36A52" w:rsidRDefault="0069466D" w:rsidP="00672208">
      <w:pPr>
        <w:spacing w:after="0" w:line="240" w:lineRule="auto"/>
        <w:jc w:val="both"/>
        <w:rPr>
          <w:rFonts w:ascii="Arial Narrow" w:hAnsi="Arial Narrow" w:cs="Arial"/>
          <w:sz w:val="24"/>
          <w:szCs w:val="24"/>
        </w:rPr>
      </w:pPr>
      <w:r w:rsidRPr="00B36A52">
        <w:rPr>
          <w:rFonts w:ascii="Arial Narrow" w:hAnsi="Arial Narrow" w:cs="Arial"/>
          <w:b/>
          <w:sz w:val="24"/>
          <w:szCs w:val="24"/>
        </w:rPr>
        <w:t xml:space="preserve">Figura 3. </w:t>
      </w:r>
      <w:r w:rsidRPr="00B36A52">
        <w:rPr>
          <w:rFonts w:ascii="Arial Narrow" w:hAnsi="Arial Narrow" w:cs="Arial"/>
          <w:bCs/>
          <w:sz w:val="24"/>
          <w:szCs w:val="24"/>
        </w:rPr>
        <w:t>Mapa de la cadena de valor del proceso Atención Integral a pasajeros en terminales aéreas.</w:t>
      </w:r>
    </w:p>
    <w:p w14:paraId="523A5F00" w14:textId="4754016E" w:rsidR="0069466D" w:rsidRPr="00B36A52" w:rsidRDefault="0069466D" w:rsidP="00C4005C">
      <w:pPr>
        <w:spacing w:after="0" w:line="240" w:lineRule="auto"/>
        <w:jc w:val="both"/>
        <w:rPr>
          <w:rFonts w:ascii="Arial Narrow" w:hAnsi="Arial Narrow" w:cs="Arial"/>
        </w:rPr>
      </w:pPr>
      <w:r w:rsidRPr="00B36A52">
        <w:rPr>
          <w:rFonts w:ascii="Arial Narrow" w:hAnsi="Arial Narrow" w:cs="Arial"/>
        </w:rPr>
        <w:t>Leyenda:  SCG – Sistema de Gestión de la Calidad</w:t>
      </w:r>
      <w:r w:rsidR="00C4005C" w:rsidRPr="00B36A52">
        <w:rPr>
          <w:rFonts w:ascii="Arial Narrow" w:hAnsi="Arial Narrow" w:cs="Arial"/>
        </w:rPr>
        <w:t xml:space="preserve">, EE – Equipos Especiales, </w:t>
      </w:r>
      <w:r w:rsidRPr="00B36A52">
        <w:rPr>
          <w:rFonts w:ascii="Arial Narrow" w:hAnsi="Arial Narrow" w:cs="Arial"/>
        </w:rPr>
        <w:t>min. – Minutos</w:t>
      </w:r>
      <w:r w:rsidR="00C4005C" w:rsidRPr="00B36A52">
        <w:rPr>
          <w:rFonts w:ascii="Arial Narrow" w:hAnsi="Arial Narrow" w:cs="Arial"/>
        </w:rPr>
        <w:t xml:space="preserve"> y </w:t>
      </w:r>
      <w:r w:rsidRPr="00B36A52">
        <w:rPr>
          <w:rFonts w:ascii="Arial Narrow" w:hAnsi="Arial Narrow" w:cs="Arial"/>
        </w:rPr>
        <w:t>pax. – Pasajeros</w:t>
      </w:r>
    </w:p>
    <w:p w14:paraId="245B6455" w14:textId="77777777" w:rsidR="0069466D" w:rsidRPr="00B36A52" w:rsidRDefault="0069466D" w:rsidP="00672208">
      <w:pPr>
        <w:spacing w:after="0" w:line="240" w:lineRule="auto"/>
        <w:jc w:val="both"/>
        <w:rPr>
          <w:rFonts w:ascii="Arial Narrow" w:hAnsi="Arial Narrow" w:cs="Arial"/>
          <w:sz w:val="24"/>
          <w:szCs w:val="24"/>
        </w:rPr>
      </w:pPr>
      <w:r w:rsidRPr="00B36A52">
        <w:rPr>
          <w:rFonts w:ascii="Arial Narrow" w:hAnsi="Arial Narrow" w:cs="Arial"/>
          <w:sz w:val="24"/>
          <w:szCs w:val="24"/>
        </w:rPr>
        <w:t>V. Para la evaluación del rediseño del proceso, se definieron 10 criterios mediante tormenta de ideas. Sus pesos o importancias fueron obtenidos a partir de los criterios de los expertos y el uso del software Decisión. La tabla 2 muestra los resultados.</w:t>
      </w:r>
    </w:p>
    <w:p w14:paraId="6124E8D8" w14:textId="45AD66CB" w:rsidR="0069466D" w:rsidRPr="00B36A52" w:rsidRDefault="0069466D" w:rsidP="00672208">
      <w:pPr>
        <w:spacing w:after="0" w:line="240" w:lineRule="auto"/>
        <w:jc w:val="both"/>
        <w:rPr>
          <w:rFonts w:ascii="Arial Narrow" w:hAnsi="Arial Narrow" w:cs="Arial"/>
          <w:iCs/>
          <w:sz w:val="24"/>
          <w:szCs w:val="24"/>
        </w:rPr>
      </w:pPr>
      <w:r w:rsidRPr="00B36A52">
        <w:rPr>
          <w:rFonts w:ascii="Arial Narrow" w:hAnsi="Arial Narrow" w:cs="Arial"/>
          <w:b/>
          <w:sz w:val="24"/>
          <w:szCs w:val="24"/>
        </w:rPr>
        <w:t xml:space="preserve">Tabla 2. </w:t>
      </w:r>
      <w:r w:rsidRPr="00B36A52">
        <w:rPr>
          <w:rFonts w:ascii="Arial Narrow" w:eastAsia="Times New Roman" w:hAnsi="Arial Narrow" w:cs="Arial"/>
          <w:iCs/>
          <w:sz w:val="24"/>
          <w:szCs w:val="24"/>
          <w:lang w:eastAsia="es-ES"/>
        </w:rPr>
        <w:t xml:space="preserve">Evaluación del rediseño versus el diseño actual del Servicio a pasajeros. </w:t>
      </w:r>
    </w:p>
    <w:p w14:paraId="600589BF" w14:textId="77777777" w:rsidR="0069466D" w:rsidRPr="0069466D" w:rsidRDefault="0069466D" w:rsidP="0069466D">
      <w:pPr>
        <w:spacing w:after="0" w:line="240" w:lineRule="auto"/>
        <w:jc w:val="both"/>
        <w:rPr>
          <w:rFonts w:ascii="Arial" w:hAnsi="Arial" w:cs="Arial"/>
          <w:sz w:val="24"/>
          <w:szCs w:val="24"/>
        </w:rPr>
      </w:pPr>
      <w:r w:rsidRPr="0069466D">
        <w:rPr>
          <w:rFonts w:ascii="Arial" w:hAnsi="Arial" w:cs="Arial"/>
          <w:noProof/>
          <w:sz w:val="24"/>
          <w:szCs w:val="24"/>
          <w:lang w:val="es-ES" w:eastAsia="es-ES"/>
        </w:rPr>
        <w:drawing>
          <wp:inline distT="0" distB="0" distL="0" distR="0" wp14:anchorId="054EDA82" wp14:editId="7F252946">
            <wp:extent cx="5987629" cy="1709530"/>
            <wp:effectExtent l="0" t="0" r="0" b="5080"/>
            <wp:docPr id="109577" name="Imagen 6">
              <a:extLst xmlns:a="http://schemas.openxmlformats.org/drawingml/2006/main">
                <a:ext uri="{FF2B5EF4-FFF2-40B4-BE49-F238E27FC236}">
                  <a16:creationId xmlns:a16="http://schemas.microsoft.com/office/drawing/2014/main" id="{AA8414DE-F7D4-4C59-8262-97B48E2330B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577" name="Imagen 6">
                      <a:extLst>
                        <a:ext uri="{FF2B5EF4-FFF2-40B4-BE49-F238E27FC236}">
                          <a16:creationId xmlns:a16="http://schemas.microsoft.com/office/drawing/2014/main" id="{AA8414DE-F7D4-4C59-8262-97B48E2330B2}"/>
                        </a:ext>
                      </a:extLst>
                    </pic:cNvPr>
                    <pic:cNvPicPr>
                      <a:picLocks noChangeAspect="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071225" cy="1733398"/>
                    </a:xfrm>
                    <a:prstGeom prst="rect">
                      <a:avLst/>
                    </a:prstGeom>
                    <a:noFill/>
                    <a:ln>
                      <a:noFill/>
                    </a:ln>
                  </pic:spPr>
                </pic:pic>
              </a:graphicData>
            </a:graphic>
          </wp:inline>
        </w:drawing>
      </w:r>
      <w:r w:rsidRPr="0069466D">
        <w:rPr>
          <w:rFonts w:ascii="Arial" w:hAnsi="Arial" w:cs="Arial"/>
          <w:sz w:val="24"/>
          <w:szCs w:val="24"/>
        </w:rPr>
        <w:t xml:space="preserve"> </w:t>
      </w:r>
    </w:p>
    <w:p w14:paraId="4F825813" w14:textId="77777777" w:rsidR="0069466D" w:rsidRPr="00B36A52" w:rsidRDefault="0069466D" w:rsidP="0069466D">
      <w:pPr>
        <w:spacing w:after="0" w:line="240" w:lineRule="auto"/>
        <w:jc w:val="both"/>
        <w:rPr>
          <w:rFonts w:ascii="Arial Narrow" w:hAnsi="Arial Narrow" w:cs="Arial"/>
        </w:rPr>
      </w:pPr>
      <w:r w:rsidRPr="00B36A52">
        <w:rPr>
          <w:rFonts w:ascii="Arial Narrow" w:hAnsi="Arial Narrow" w:cs="Arial"/>
          <w:bCs/>
        </w:rPr>
        <w:t>Leyenda:</w:t>
      </w:r>
      <w:r w:rsidRPr="00B36A52">
        <w:rPr>
          <w:rFonts w:ascii="Arial Narrow" w:hAnsi="Arial Narrow" w:cs="Arial"/>
        </w:rPr>
        <w:t xml:space="preserve"> W – Peso o importancia   E - Evaluación</w:t>
      </w:r>
    </w:p>
    <w:p w14:paraId="5679BC20" w14:textId="0944CE27" w:rsidR="0069466D" w:rsidRPr="00B36A52" w:rsidRDefault="0069466D" w:rsidP="0069466D">
      <w:pPr>
        <w:spacing w:after="0" w:line="240" w:lineRule="auto"/>
        <w:jc w:val="both"/>
        <w:rPr>
          <w:rFonts w:ascii="Arial Narrow" w:hAnsi="Arial Narrow" w:cs="Arial"/>
          <w:sz w:val="24"/>
          <w:szCs w:val="24"/>
        </w:rPr>
      </w:pPr>
      <w:r w:rsidRPr="00B36A52">
        <w:rPr>
          <w:rFonts w:ascii="Arial Narrow" w:hAnsi="Arial Narrow" w:cs="Arial"/>
          <w:sz w:val="24"/>
          <w:szCs w:val="24"/>
        </w:rPr>
        <w:t>Al diseño actual del Servicio a pasajeros se le atribuyen 3,20 puntos, mientras que el proceso rediseñado Atención Integral a pasajeros en terminales aéreas es mejor valorado, con 4,62 puntos. En consecuencia, queda demostrado que el rediseño contribuye a la mejora del proceso.</w:t>
      </w:r>
    </w:p>
    <w:p w14:paraId="1732EEB2" w14:textId="77777777" w:rsidR="0069466D" w:rsidRPr="00B36A52" w:rsidRDefault="0069466D" w:rsidP="0069466D">
      <w:pPr>
        <w:spacing w:after="0" w:line="240" w:lineRule="auto"/>
        <w:jc w:val="both"/>
        <w:rPr>
          <w:rFonts w:ascii="Arial Narrow" w:hAnsi="Arial Narrow" w:cs="Arial"/>
          <w:sz w:val="24"/>
          <w:szCs w:val="24"/>
        </w:rPr>
      </w:pPr>
      <w:r w:rsidRPr="00B36A52">
        <w:rPr>
          <w:rFonts w:ascii="Arial Narrow" w:hAnsi="Arial Narrow" w:cs="Arial"/>
          <w:sz w:val="24"/>
          <w:szCs w:val="24"/>
        </w:rPr>
        <w:t xml:space="preserve">V. Con el rediseño del servicio a pasajeros y el diseño de su cadena de valor, se lograron los siguientes beneficios intangibles: mejoras en la comprensión del proceso; mayor coordinación y comunicación entre los actores del sistema; integración y establecimiento de relaciones entre las operaciones, los servicios, los procesos, sus actividades y los recursos involucrados. También contribuyó a la mejora continua, a elevar la calidad y seguridad en los servicios ofertados, cumpliendo con los estándares internacionalmente establecidos, y la satisfacción de los pasajeros.      </w:t>
      </w:r>
    </w:p>
    <w:p w14:paraId="17FBD8B1" w14:textId="11604738" w:rsidR="0069466D" w:rsidRPr="00B36A52" w:rsidRDefault="0069466D" w:rsidP="00202C97">
      <w:pPr>
        <w:spacing w:after="0" w:line="240" w:lineRule="auto"/>
        <w:jc w:val="both"/>
        <w:rPr>
          <w:rFonts w:ascii="Arial Narrow" w:hAnsi="Arial Narrow" w:cs="Arial"/>
          <w:sz w:val="24"/>
          <w:szCs w:val="24"/>
        </w:rPr>
      </w:pPr>
      <w:r w:rsidRPr="00B36A52">
        <w:rPr>
          <w:rFonts w:ascii="Arial Narrow" w:hAnsi="Arial Narrow" w:cs="Arial"/>
          <w:sz w:val="24"/>
          <w:szCs w:val="24"/>
        </w:rPr>
        <w:lastRenderedPageBreak/>
        <w:t>La tabla 3 resume los ingresos, los costos y gastos, y los beneficios provenientes de la atención a pasajeros desde el 2022 hasta la actualidad, así como su previsión hasta año 2027</w:t>
      </w:r>
      <w:r w:rsidRPr="00B36A52">
        <w:rPr>
          <w:rStyle w:val="Refdenotaalpie"/>
          <w:rFonts w:ascii="Arial Narrow" w:hAnsi="Arial Narrow" w:cs="Arial"/>
          <w:sz w:val="24"/>
          <w:szCs w:val="24"/>
        </w:rPr>
        <w:footnoteReference w:id="1"/>
      </w:r>
      <w:r w:rsidRPr="00B36A52">
        <w:rPr>
          <w:rFonts w:ascii="Arial Narrow" w:hAnsi="Arial Narrow" w:cs="Arial"/>
          <w:sz w:val="24"/>
          <w:szCs w:val="24"/>
        </w:rPr>
        <w:t xml:space="preserve">, y la figura </w:t>
      </w:r>
      <w:r w:rsidR="00E4420B">
        <w:rPr>
          <w:rFonts w:ascii="Arial Narrow" w:hAnsi="Arial Narrow" w:cs="Arial"/>
          <w:sz w:val="24"/>
          <w:szCs w:val="24"/>
        </w:rPr>
        <w:t>4</w:t>
      </w:r>
      <w:r w:rsidRPr="00B36A52">
        <w:rPr>
          <w:rFonts w:ascii="Arial Narrow" w:hAnsi="Arial Narrow" w:cs="Arial"/>
          <w:sz w:val="24"/>
          <w:szCs w:val="24"/>
        </w:rPr>
        <w:t xml:space="preserve"> expone sus respectivos comportamientos.</w:t>
      </w:r>
    </w:p>
    <w:p w14:paraId="33B4B05B" w14:textId="70A6FF1D" w:rsidR="0069466D" w:rsidRPr="00B36A52" w:rsidRDefault="0069466D" w:rsidP="00202C97">
      <w:pPr>
        <w:spacing w:after="0" w:line="240" w:lineRule="auto"/>
        <w:jc w:val="both"/>
        <w:rPr>
          <w:rFonts w:ascii="Arial Narrow" w:hAnsi="Arial Narrow" w:cs="Arial"/>
          <w:iCs/>
          <w:sz w:val="24"/>
          <w:szCs w:val="24"/>
        </w:rPr>
      </w:pPr>
      <w:r w:rsidRPr="00B36A52">
        <w:rPr>
          <w:rFonts w:ascii="Arial Narrow" w:hAnsi="Arial Narrow" w:cs="Arial"/>
          <w:b/>
          <w:sz w:val="24"/>
          <w:szCs w:val="24"/>
        </w:rPr>
        <w:t xml:space="preserve">Tabla 3. </w:t>
      </w:r>
      <w:r w:rsidRPr="00B36A52">
        <w:rPr>
          <w:rFonts w:ascii="Arial Narrow" w:hAnsi="Arial Narrow" w:cs="Arial"/>
          <w:iCs/>
          <w:sz w:val="24"/>
          <w:szCs w:val="24"/>
        </w:rPr>
        <w:t xml:space="preserve">Estadísticas de los ingresos, los costos y gastos, y los beneficios derivados de la atención a pasajeros en el </w:t>
      </w:r>
      <w:r w:rsidR="007E32BA" w:rsidRPr="00B36A52">
        <w:rPr>
          <w:rFonts w:ascii="Arial Narrow" w:hAnsi="Arial Narrow" w:cs="Arial"/>
          <w:sz w:val="24"/>
          <w:szCs w:val="24"/>
        </w:rPr>
        <w:t>AI “AMG”</w:t>
      </w:r>
      <w:r w:rsidRPr="00B36A52">
        <w:rPr>
          <w:rFonts w:ascii="Arial Narrow" w:hAnsi="Arial Narrow" w:cs="Arial"/>
          <w:iCs/>
          <w:sz w:val="24"/>
          <w:szCs w:val="24"/>
        </w:rPr>
        <w:t xml:space="preserve">. Período 2022 – 2027. UM: Pesos. </w:t>
      </w:r>
    </w:p>
    <w:p w14:paraId="35DE536C" w14:textId="0E2224A1" w:rsidR="0069466D" w:rsidRPr="00F474DA" w:rsidRDefault="0069466D" w:rsidP="007E32BA">
      <w:pPr>
        <w:spacing w:after="0" w:line="360" w:lineRule="auto"/>
        <w:jc w:val="center"/>
        <w:rPr>
          <w:rFonts w:ascii="Times New Roman" w:hAnsi="Times New Roman" w:cs="Times New Roman"/>
          <w:iCs/>
          <w:sz w:val="24"/>
          <w:szCs w:val="24"/>
        </w:rPr>
      </w:pPr>
      <w:r w:rsidRPr="00F474DA">
        <w:rPr>
          <w:rFonts w:ascii="Times New Roman" w:hAnsi="Times New Roman" w:cs="Times New Roman"/>
          <w:noProof/>
          <w:sz w:val="24"/>
          <w:szCs w:val="24"/>
          <w:lang w:val="es-ES" w:eastAsia="es-ES"/>
        </w:rPr>
        <w:drawing>
          <wp:inline distT="0" distB="0" distL="0" distR="0" wp14:anchorId="467BD48F" wp14:editId="0B4AE87E">
            <wp:extent cx="5342890" cy="787179"/>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srcRect l="15016" t="37507" r="9018" b="45527"/>
                    <a:stretch/>
                  </pic:blipFill>
                  <pic:spPr bwMode="auto">
                    <a:xfrm>
                      <a:off x="0" y="0"/>
                      <a:ext cx="5414786" cy="797772"/>
                    </a:xfrm>
                    <a:prstGeom prst="rect">
                      <a:avLst/>
                    </a:prstGeom>
                    <a:ln>
                      <a:noFill/>
                    </a:ln>
                    <a:extLst>
                      <a:ext uri="{53640926-AAD7-44D8-BBD7-CCE9431645EC}">
                        <a14:shadowObscured xmlns:a14="http://schemas.microsoft.com/office/drawing/2010/main"/>
                      </a:ext>
                    </a:extLst>
                  </pic:spPr>
                </pic:pic>
              </a:graphicData>
            </a:graphic>
          </wp:inline>
        </w:drawing>
      </w:r>
    </w:p>
    <w:p w14:paraId="1FF338A3" w14:textId="77777777" w:rsidR="0069466D" w:rsidRPr="00F474DA" w:rsidRDefault="0069466D" w:rsidP="007E32BA">
      <w:pPr>
        <w:spacing w:after="0" w:line="240" w:lineRule="auto"/>
        <w:jc w:val="center"/>
        <w:rPr>
          <w:rFonts w:ascii="Times New Roman" w:hAnsi="Times New Roman" w:cs="Times New Roman"/>
          <w:sz w:val="24"/>
          <w:szCs w:val="24"/>
        </w:rPr>
      </w:pPr>
      <w:r w:rsidRPr="00F474DA">
        <w:rPr>
          <w:rFonts w:ascii="Times New Roman" w:hAnsi="Times New Roman" w:cs="Times New Roman"/>
          <w:noProof/>
          <w:sz w:val="24"/>
          <w:szCs w:val="24"/>
          <w:lang w:val="es-ES" w:eastAsia="es-ES"/>
        </w:rPr>
        <w:drawing>
          <wp:inline distT="0" distB="0" distL="0" distR="0" wp14:anchorId="7D9B4265" wp14:editId="19441034">
            <wp:extent cx="4595495" cy="1447138"/>
            <wp:effectExtent l="0" t="0" r="14605" b="1270"/>
            <wp:docPr id="3" name="Gráfico 3">
              <a:extLst xmlns:a="http://schemas.openxmlformats.org/drawingml/2006/main">
                <a:ext uri="{FF2B5EF4-FFF2-40B4-BE49-F238E27FC236}">
                  <a16:creationId xmlns:a16="http://schemas.microsoft.com/office/drawing/2014/main" id="{E66B85FE-12A0-4E0E-84E8-EA52BD6668E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6ADDB703" w14:textId="46F7504E" w:rsidR="0069466D" w:rsidRPr="00B36A52" w:rsidRDefault="0069466D" w:rsidP="00D6347B">
      <w:pPr>
        <w:spacing w:after="0" w:line="240" w:lineRule="auto"/>
        <w:jc w:val="both"/>
        <w:rPr>
          <w:rFonts w:ascii="Arial Narrow" w:hAnsi="Arial Narrow" w:cs="Arial"/>
          <w:sz w:val="24"/>
          <w:szCs w:val="24"/>
        </w:rPr>
      </w:pPr>
      <w:r w:rsidRPr="00B36A52">
        <w:rPr>
          <w:rFonts w:ascii="Arial Narrow" w:hAnsi="Arial Narrow" w:cs="Arial"/>
          <w:b/>
          <w:sz w:val="24"/>
          <w:szCs w:val="24"/>
        </w:rPr>
        <w:t xml:space="preserve">Figura </w:t>
      </w:r>
      <w:r w:rsidR="00E4420B">
        <w:rPr>
          <w:rFonts w:ascii="Arial Narrow" w:hAnsi="Arial Narrow" w:cs="Arial"/>
          <w:b/>
          <w:sz w:val="24"/>
          <w:szCs w:val="24"/>
        </w:rPr>
        <w:t>4</w:t>
      </w:r>
      <w:r w:rsidRPr="00B36A52">
        <w:rPr>
          <w:rFonts w:ascii="Arial Narrow" w:hAnsi="Arial Narrow" w:cs="Arial"/>
          <w:b/>
          <w:sz w:val="24"/>
          <w:szCs w:val="24"/>
        </w:rPr>
        <w:t>.</w:t>
      </w:r>
      <w:r w:rsidRPr="00B36A52">
        <w:rPr>
          <w:rFonts w:ascii="Arial Narrow" w:hAnsi="Arial Narrow" w:cs="Arial"/>
          <w:sz w:val="24"/>
          <w:szCs w:val="24"/>
        </w:rPr>
        <w:t xml:space="preserve"> </w:t>
      </w:r>
      <w:r w:rsidRPr="00B36A52">
        <w:rPr>
          <w:rFonts w:ascii="Arial Narrow" w:hAnsi="Arial Narrow" w:cs="Arial"/>
          <w:iCs/>
          <w:sz w:val="24"/>
          <w:szCs w:val="24"/>
        </w:rPr>
        <w:t xml:space="preserve">Comportamiento de los ingresos, los costos y gastos, y los beneficios derivados de la atención a pasajeros en el </w:t>
      </w:r>
      <w:r w:rsidR="007E32BA" w:rsidRPr="00B36A52">
        <w:rPr>
          <w:rFonts w:ascii="Arial Narrow" w:hAnsi="Arial Narrow" w:cs="Arial"/>
          <w:sz w:val="24"/>
          <w:szCs w:val="24"/>
        </w:rPr>
        <w:t>AI “AMG”</w:t>
      </w:r>
      <w:r w:rsidRPr="00B36A52">
        <w:rPr>
          <w:rFonts w:ascii="Arial Narrow" w:hAnsi="Arial Narrow" w:cs="Arial"/>
          <w:iCs/>
          <w:sz w:val="24"/>
          <w:szCs w:val="24"/>
        </w:rPr>
        <w:t>.</w:t>
      </w:r>
      <w:r w:rsidR="007E32BA" w:rsidRPr="00B36A52">
        <w:rPr>
          <w:rFonts w:ascii="Arial Narrow" w:hAnsi="Arial Narrow" w:cs="Arial"/>
          <w:iCs/>
          <w:sz w:val="24"/>
          <w:szCs w:val="24"/>
        </w:rPr>
        <w:t xml:space="preserve"> </w:t>
      </w:r>
      <w:r w:rsidR="007E32BA" w:rsidRPr="00B36A52">
        <w:rPr>
          <w:rFonts w:ascii="Arial Narrow" w:hAnsi="Arial Narrow" w:cs="Arial"/>
          <w:iCs/>
          <w:sz w:val="24"/>
          <w:szCs w:val="24"/>
        </w:rPr>
        <w:t>Período 2022 – 2027. UM: Pesos.</w:t>
      </w:r>
      <w:r w:rsidRPr="00B36A52">
        <w:rPr>
          <w:rFonts w:ascii="Arial Narrow" w:hAnsi="Arial Narrow" w:cs="Arial"/>
          <w:iCs/>
          <w:sz w:val="24"/>
          <w:szCs w:val="24"/>
        </w:rPr>
        <w:t xml:space="preserve"> </w:t>
      </w:r>
    </w:p>
    <w:p w14:paraId="056C9C33" w14:textId="77777777" w:rsidR="007E32BA" w:rsidRPr="00B36A52" w:rsidRDefault="007E32BA" w:rsidP="0069466D">
      <w:pPr>
        <w:spacing w:after="0" w:line="240" w:lineRule="auto"/>
        <w:jc w:val="both"/>
        <w:rPr>
          <w:rFonts w:ascii="Arial Narrow" w:hAnsi="Arial Narrow" w:cs="Arial"/>
          <w:b/>
          <w:sz w:val="24"/>
          <w:szCs w:val="24"/>
        </w:rPr>
      </w:pPr>
    </w:p>
    <w:p w14:paraId="56C2D1BE" w14:textId="632E61D9" w:rsidR="0069466D" w:rsidRPr="00B36A52" w:rsidRDefault="0069466D" w:rsidP="0069466D">
      <w:pPr>
        <w:spacing w:after="0" w:line="240" w:lineRule="auto"/>
        <w:jc w:val="both"/>
        <w:rPr>
          <w:rFonts w:ascii="Arial Narrow" w:hAnsi="Arial Narrow" w:cs="Arial"/>
          <w:b/>
          <w:sz w:val="24"/>
          <w:szCs w:val="24"/>
        </w:rPr>
      </w:pPr>
      <w:r w:rsidRPr="00B36A52">
        <w:rPr>
          <w:rFonts w:ascii="Arial Narrow" w:hAnsi="Arial Narrow" w:cs="Arial"/>
          <w:b/>
          <w:sz w:val="24"/>
          <w:szCs w:val="24"/>
        </w:rPr>
        <w:t>CONCLUSIONES</w:t>
      </w:r>
    </w:p>
    <w:p w14:paraId="0AF55658" w14:textId="77777777" w:rsidR="0069466D" w:rsidRPr="00B36A52" w:rsidRDefault="0069466D" w:rsidP="0069466D">
      <w:pPr>
        <w:spacing w:after="0" w:line="240" w:lineRule="auto"/>
        <w:jc w:val="both"/>
        <w:rPr>
          <w:rFonts w:ascii="Arial Narrow" w:hAnsi="Arial Narrow" w:cs="Arial"/>
          <w:sz w:val="24"/>
          <w:szCs w:val="24"/>
        </w:rPr>
      </w:pPr>
      <w:r w:rsidRPr="00B36A52">
        <w:rPr>
          <w:rFonts w:ascii="Arial Narrow" w:hAnsi="Arial Narrow" w:cs="Arial"/>
          <w:sz w:val="24"/>
          <w:szCs w:val="24"/>
        </w:rPr>
        <w:t>1. El rediseño del servicio a pasajeros y el diseño de su cadena de valor son instrumentos de trabajo que, a nivel de aeropuerto, contribuyen a gestionar las operaciones en tierra relacionadas con dichos servicios, y a ofrecer a los pasajeros una atención integral dentro de la terminal aérea.</w:t>
      </w:r>
    </w:p>
    <w:p w14:paraId="00FE2C2A" w14:textId="57AF8E22" w:rsidR="0069466D" w:rsidRPr="00B36A52" w:rsidRDefault="0069466D" w:rsidP="0069466D">
      <w:pPr>
        <w:spacing w:after="0" w:line="240" w:lineRule="auto"/>
        <w:jc w:val="both"/>
        <w:rPr>
          <w:rFonts w:ascii="Arial Narrow" w:hAnsi="Arial Narrow" w:cs="Arial"/>
          <w:sz w:val="24"/>
          <w:szCs w:val="24"/>
        </w:rPr>
      </w:pPr>
      <w:r w:rsidRPr="00B36A52">
        <w:rPr>
          <w:rFonts w:ascii="Arial Narrow" w:hAnsi="Arial Narrow" w:cs="Arial"/>
          <w:sz w:val="24"/>
          <w:szCs w:val="24"/>
        </w:rPr>
        <w:t>2. Con la adopción de la propuesta se obtienen beneficios relacionados fundamentalmente con una mayor integración, comunicación y relaciones entre operaciones, servicios, procesos, actividades, recursos y actores involucrados en la atención a pasajeros en terminales aéreas</w:t>
      </w:r>
      <w:r w:rsidR="00C16BAF" w:rsidRPr="00B36A52">
        <w:rPr>
          <w:rFonts w:ascii="Arial Narrow" w:hAnsi="Arial Narrow" w:cs="Arial"/>
          <w:sz w:val="24"/>
          <w:szCs w:val="24"/>
        </w:rPr>
        <w:t xml:space="preserve">, los que contribuyeron a </w:t>
      </w:r>
      <w:r w:rsidRPr="00B36A52">
        <w:rPr>
          <w:rFonts w:ascii="Arial Narrow" w:hAnsi="Arial Narrow" w:cs="Arial"/>
          <w:sz w:val="24"/>
          <w:szCs w:val="24"/>
        </w:rPr>
        <w:t xml:space="preserve">elevar la calidad de los servicios y la satisfacción de los pasajeros.  </w:t>
      </w:r>
    </w:p>
    <w:p w14:paraId="31F0F198" w14:textId="77777777" w:rsidR="0069466D" w:rsidRPr="00B36A52" w:rsidRDefault="0069466D" w:rsidP="0069466D">
      <w:pPr>
        <w:spacing w:after="0" w:line="240" w:lineRule="auto"/>
        <w:jc w:val="both"/>
        <w:rPr>
          <w:rFonts w:ascii="Arial Narrow" w:hAnsi="Arial Narrow" w:cs="Arial"/>
          <w:sz w:val="24"/>
          <w:szCs w:val="24"/>
        </w:rPr>
      </w:pPr>
      <w:r w:rsidRPr="00B36A52">
        <w:rPr>
          <w:rFonts w:ascii="Arial Narrow" w:hAnsi="Arial Narrow" w:cs="Arial"/>
          <w:sz w:val="24"/>
          <w:szCs w:val="24"/>
        </w:rPr>
        <w:t xml:space="preserve">3. Por último, se considera que el rediseño es económicamente factible porque se estiman incrementos en ingresos y beneficios provenientes de una atención integrada a pasajeros junto a una reducción en sus costos y gastos. </w:t>
      </w:r>
    </w:p>
    <w:p w14:paraId="03711FC0" w14:textId="7C99B704" w:rsidR="0069466D" w:rsidRPr="00B36A52" w:rsidRDefault="0069466D" w:rsidP="0069466D">
      <w:pPr>
        <w:spacing w:after="0" w:line="240" w:lineRule="auto"/>
        <w:jc w:val="both"/>
        <w:rPr>
          <w:rFonts w:ascii="Arial Narrow" w:hAnsi="Arial Narrow" w:cs="Arial"/>
          <w:b/>
          <w:sz w:val="24"/>
          <w:szCs w:val="24"/>
        </w:rPr>
      </w:pPr>
      <w:r w:rsidRPr="00B36A52">
        <w:rPr>
          <w:rFonts w:ascii="Arial Narrow" w:hAnsi="Arial Narrow" w:cs="Arial"/>
          <w:b/>
          <w:sz w:val="24"/>
          <w:szCs w:val="24"/>
        </w:rPr>
        <w:t>Referencias</w:t>
      </w:r>
    </w:p>
    <w:p w14:paraId="25DBCB53" w14:textId="77777777" w:rsidR="0069466D" w:rsidRPr="00B36A52" w:rsidRDefault="0069466D" w:rsidP="0069466D">
      <w:pPr>
        <w:pStyle w:val="Ttulo1"/>
        <w:tabs>
          <w:tab w:val="left" w:pos="284"/>
        </w:tabs>
        <w:spacing w:line="240" w:lineRule="auto"/>
        <w:ind w:left="425" w:hanging="426"/>
        <w:jc w:val="both"/>
        <w:rPr>
          <w:b w:val="0"/>
          <w:szCs w:val="24"/>
        </w:rPr>
      </w:pPr>
      <w:bookmarkStart w:id="1" w:name="_Toc193014683"/>
      <w:bookmarkStart w:id="2" w:name="_Hlk211693870"/>
      <w:bookmarkStart w:id="3" w:name="_Hlk211692930"/>
      <w:r w:rsidRPr="00B36A52">
        <w:rPr>
          <w:b w:val="0"/>
          <w:szCs w:val="24"/>
        </w:rPr>
        <w:t xml:space="preserve">Agustí, A. (2013). </w:t>
      </w:r>
      <w:r w:rsidRPr="00B36A52">
        <w:rPr>
          <w:b w:val="0"/>
          <w:i/>
          <w:szCs w:val="24"/>
        </w:rPr>
        <w:t>Gestión de recursos de handling en aeropuertos congestionados</w:t>
      </w:r>
      <w:r w:rsidRPr="00B36A52">
        <w:rPr>
          <w:b w:val="0"/>
          <w:szCs w:val="24"/>
        </w:rPr>
        <w:t xml:space="preserve"> [Tesis de grado, Universidad Autónoma de Barcelona, España]</w:t>
      </w:r>
      <w:bookmarkEnd w:id="1"/>
    </w:p>
    <w:p w14:paraId="7C1404AE" w14:textId="77777777" w:rsidR="0069466D" w:rsidRPr="00B36A52" w:rsidRDefault="00F13F6E" w:rsidP="0069466D">
      <w:pPr>
        <w:spacing w:after="0" w:line="240" w:lineRule="auto"/>
        <w:ind w:left="426"/>
        <w:jc w:val="both"/>
        <w:rPr>
          <w:rStyle w:val="Hipervnculo"/>
          <w:rFonts w:ascii="Arial Narrow" w:eastAsia="SimSun" w:hAnsi="Arial Narrow" w:cs="Arial"/>
          <w:b/>
          <w:bCs/>
          <w:sz w:val="24"/>
          <w:szCs w:val="24"/>
          <w:lang w:val="es-ES" w:eastAsia="zh-CN"/>
        </w:rPr>
      </w:pPr>
      <w:hyperlink r:id="rId21" w:history="1">
        <w:bookmarkStart w:id="4" w:name="_Toc193014684"/>
        <w:r w:rsidR="0069466D" w:rsidRPr="00B36A52">
          <w:rPr>
            <w:rStyle w:val="Hipervnculo"/>
            <w:rFonts w:ascii="Arial Narrow" w:hAnsi="Arial Narrow" w:cs="Arial"/>
            <w:bCs/>
            <w:sz w:val="24"/>
            <w:szCs w:val="24"/>
          </w:rPr>
          <w:t>https://ddd.uab.cat/pub/tfg/2013/112825/AgustiChavezAlejandro-TFGAa2012-13.pdf</w:t>
        </w:r>
        <w:bookmarkEnd w:id="4"/>
      </w:hyperlink>
    </w:p>
    <w:p w14:paraId="27048162" w14:textId="77777777" w:rsidR="0069466D" w:rsidRPr="00B36A52" w:rsidRDefault="0069466D" w:rsidP="0069466D">
      <w:pPr>
        <w:spacing w:after="0" w:line="240" w:lineRule="auto"/>
        <w:ind w:left="426" w:hanging="426"/>
        <w:jc w:val="both"/>
        <w:rPr>
          <w:rStyle w:val="Hipervnculo"/>
          <w:rFonts w:ascii="Arial Narrow" w:hAnsi="Arial Narrow" w:cs="Arial"/>
          <w:bCs/>
          <w:sz w:val="24"/>
          <w:szCs w:val="24"/>
        </w:rPr>
      </w:pPr>
      <w:r w:rsidRPr="00B36A52">
        <w:rPr>
          <w:rStyle w:val="Hipervnculo"/>
          <w:rFonts w:ascii="Arial Narrow" w:hAnsi="Arial Narrow" w:cs="Arial"/>
          <w:bCs/>
          <w:color w:val="auto"/>
          <w:sz w:val="24"/>
          <w:szCs w:val="24"/>
          <w:u w:val="none"/>
        </w:rPr>
        <w:t xml:space="preserve">Analuisa, I. A., García, S. S. y Paredes, P. M. (2020). Ensayo para medir el beneficio de la cadena de valor del chocho-Provincia de Cotopaxi. </w:t>
      </w:r>
      <w:r w:rsidRPr="00B36A52">
        <w:rPr>
          <w:rStyle w:val="Hipervnculo"/>
          <w:rFonts w:ascii="Arial Narrow" w:hAnsi="Arial Narrow" w:cs="Arial"/>
          <w:bCs/>
          <w:i/>
          <w:color w:val="auto"/>
          <w:sz w:val="24"/>
          <w:szCs w:val="24"/>
          <w:u w:val="none"/>
        </w:rPr>
        <w:t>Revista Científica FIPCAEC</w:t>
      </w:r>
      <w:r w:rsidRPr="00B36A52">
        <w:rPr>
          <w:rStyle w:val="Hipervnculo"/>
          <w:rFonts w:ascii="Arial Narrow" w:hAnsi="Arial Narrow" w:cs="Arial"/>
          <w:bCs/>
          <w:color w:val="auto"/>
          <w:sz w:val="24"/>
          <w:szCs w:val="24"/>
          <w:u w:val="none"/>
        </w:rPr>
        <w:t xml:space="preserve">, </w:t>
      </w:r>
      <w:r w:rsidRPr="00B36A52">
        <w:rPr>
          <w:rStyle w:val="Hipervnculo"/>
          <w:rFonts w:ascii="Arial Narrow" w:hAnsi="Arial Narrow" w:cs="Arial"/>
          <w:bCs/>
          <w:i/>
          <w:color w:val="auto"/>
          <w:sz w:val="24"/>
          <w:szCs w:val="24"/>
          <w:u w:val="none"/>
        </w:rPr>
        <w:t>5</w:t>
      </w:r>
      <w:r w:rsidRPr="00B36A52">
        <w:rPr>
          <w:rStyle w:val="Hipervnculo"/>
          <w:rFonts w:ascii="Arial Narrow" w:hAnsi="Arial Narrow" w:cs="Arial"/>
          <w:bCs/>
          <w:color w:val="auto"/>
          <w:sz w:val="24"/>
          <w:szCs w:val="24"/>
          <w:u w:val="none"/>
        </w:rPr>
        <w:t xml:space="preserve">(5), 40 – 61. </w:t>
      </w:r>
      <w:hyperlink r:id="rId22" w:history="1">
        <w:r w:rsidRPr="00B36A52">
          <w:rPr>
            <w:rStyle w:val="Hipervnculo"/>
            <w:rFonts w:ascii="Arial Narrow" w:hAnsi="Arial Narrow" w:cs="Arial"/>
            <w:bCs/>
            <w:sz w:val="24"/>
            <w:szCs w:val="24"/>
          </w:rPr>
          <w:t>https://www.fipcaec.com/index.php/fipcaec/article/view/313</w:t>
        </w:r>
      </w:hyperlink>
    </w:p>
    <w:p w14:paraId="3D5224B5" w14:textId="77777777" w:rsidR="0069466D" w:rsidRPr="00B36A52" w:rsidRDefault="0069466D" w:rsidP="0069466D">
      <w:pPr>
        <w:spacing w:after="0" w:line="240" w:lineRule="auto"/>
        <w:ind w:left="426" w:hanging="426"/>
        <w:jc w:val="both"/>
        <w:rPr>
          <w:rStyle w:val="Hipervnculo"/>
          <w:rFonts w:ascii="Arial Narrow" w:hAnsi="Arial Narrow" w:cs="Arial"/>
          <w:sz w:val="24"/>
          <w:szCs w:val="24"/>
          <w:lang w:val="es-US"/>
        </w:rPr>
      </w:pPr>
      <w:r w:rsidRPr="00B36A52">
        <w:rPr>
          <w:rFonts w:ascii="Arial Narrow" w:hAnsi="Arial Narrow" w:cs="Arial"/>
          <w:sz w:val="24"/>
          <w:szCs w:val="24"/>
          <w:lang w:val="es-US"/>
        </w:rPr>
        <w:t xml:space="preserve">Belmar Gil, M. (2013). Concepto de aeropuerto. Universidad Politécnica de Valencia. Valencia. </w:t>
      </w:r>
      <w:hyperlink r:id="rId23" w:history="1">
        <w:r w:rsidRPr="00B36A52">
          <w:rPr>
            <w:rStyle w:val="Hipervnculo"/>
            <w:rFonts w:ascii="Arial Narrow" w:hAnsi="Arial Narrow" w:cs="Arial"/>
            <w:sz w:val="24"/>
            <w:szCs w:val="24"/>
            <w:lang w:val="es-US"/>
          </w:rPr>
          <w:t>https://ingenieriaaeroportuaria.blogs.upv.es/2013/02/08/tema-2-concepto-de-aeropuerto/</w:t>
        </w:r>
      </w:hyperlink>
    </w:p>
    <w:p w14:paraId="13571730" w14:textId="77777777" w:rsidR="0069466D" w:rsidRPr="00B36A52" w:rsidRDefault="0069466D" w:rsidP="0069466D">
      <w:pPr>
        <w:spacing w:after="0" w:line="240" w:lineRule="auto"/>
        <w:ind w:left="426" w:hanging="426"/>
        <w:jc w:val="both"/>
        <w:rPr>
          <w:rFonts w:ascii="Arial Narrow" w:hAnsi="Arial Narrow" w:cs="Arial"/>
          <w:sz w:val="24"/>
          <w:szCs w:val="24"/>
          <w:lang w:val="en-US"/>
        </w:rPr>
      </w:pPr>
      <w:r w:rsidRPr="00B36A52">
        <w:rPr>
          <w:rFonts w:ascii="Arial Narrow" w:hAnsi="Arial Narrow" w:cs="Arial"/>
          <w:sz w:val="24"/>
          <w:szCs w:val="24"/>
        </w:rPr>
        <w:t xml:space="preserve">Bezerra, G. C. L. y Gomes, C. F. (2015). </w:t>
      </w:r>
      <w:r w:rsidRPr="00B36A52">
        <w:rPr>
          <w:rFonts w:ascii="Arial Narrow" w:hAnsi="Arial Narrow" w:cs="Arial"/>
          <w:sz w:val="24"/>
          <w:szCs w:val="24"/>
          <w:lang w:val="en-US"/>
        </w:rPr>
        <w:t xml:space="preserve">The effects of service quality dimensions and passenger characteristics on passenger's overall satisfaction with an airport. </w:t>
      </w:r>
      <w:r w:rsidRPr="00B36A52">
        <w:rPr>
          <w:rFonts w:ascii="Arial Narrow" w:hAnsi="Arial Narrow" w:cs="Arial"/>
          <w:i/>
          <w:sz w:val="24"/>
          <w:szCs w:val="24"/>
          <w:lang w:val="en-US"/>
        </w:rPr>
        <w:t>Journal of Air Transport Management</w:t>
      </w:r>
      <w:r w:rsidRPr="00B36A52">
        <w:rPr>
          <w:rFonts w:ascii="Arial Narrow" w:hAnsi="Arial Narrow" w:cs="Arial"/>
          <w:sz w:val="24"/>
          <w:szCs w:val="24"/>
          <w:lang w:val="en-US"/>
        </w:rPr>
        <w:t>, 44–45, 77 – 81.</w:t>
      </w:r>
    </w:p>
    <w:p w14:paraId="0F214157" w14:textId="6C972301" w:rsidR="0069466D" w:rsidRPr="00B36A52" w:rsidRDefault="00B806F5" w:rsidP="0069466D">
      <w:pPr>
        <w:spacing w:after="0" w:line="240" w:lineRule="auto"/>
        <w:ind w:left="851" w:hanging="426"/>
        <w:jc w:val="both"/>
        <w:rPr>
          <w:rFonts w:ascii="Arial Narrow" w:hAnsi="Arial Narrow" w:cs="Arial"/>
          <w:sz w:val="24"/>
          <w:szCs w:val="24"/>
          <w:lang w:val="en-US"/>
        </w:rPr>
      </w:pPr>
      <w:hyperlink r:id="rId24" w:history="1">
        <w:r w:rsidRPr="00B36A52">
          <w:rPr>
            <w:rStyle w:val="Hipervnculo"/>
            <w:rFonts w:ascii="Arial Narrow" w:hAnsi="Arial Narrow" w:cs="Arial"/>
            <w:sz w:val="24"/>
            <w:szCs w:val="24"/>
            <w:lang w:val="en-US"/>
          </w:rPr>
          <w:t>http://dx.doi.org/10.1016/j.jairtraman.2015.03.001</w:t>
        </w:r>
      </w:hyperlink>
    </w:p>
    <w:p w14:paraId="09D4633A" w14:textId="77777777" w:rsidR="0069466D" w:rsidRPr="00B36A52" w:rsidRDefault="0069466D" w:rsidP="0069466D">
      <w:pPr>
        <w:tabs>
          <w:tab w:val="left" w:pos="426"/>
        </w:tabs>
        <w:spacing w:after="0" w:line="240" w:lineRule="auto"/>
        <w:ind w:left="425" w:hanging="426"/>
        <w:jc w:val="both"/>
        <w:rPr>
          <w:rFonts w:ascii="Arial Narrow" w:hAnsi="Arial Narrow" w:cs="Arial"/>
          <w:sz w:val="24"/>
          <w:szCs w:val="24"/>
        </w:rPr>
      </w:pPr>
      <w:r w:rsidRPr="00B36A52">
        <w:rPr>
          <w:rFonts w:ascii="Arial Narrow" w:hAnsi="Arial Narrow" w:cs="Arial"/>
          <w:sz w:val="24"/>
          <w:szCs w:val="24"/>
        </w:rPr>
        <w:t xml:space="preserve">De Miguel, N.; Gallucci, S. S. y Guerrero, A. L. (2018). Propuesta de diseño de atributos de calidad percibida de servicios aeroportuarios desde la visión de los pasajeros corporativos. </w:t>
      </w:r>
      <w:r w:rsidRPr="00B36A52">
        <w:rPr>
          <w:rFonts w:ascii="Arial Narrow" w:hAnsi="Arial Narrow" w:cs="Arial"/>
          <w:i/>
          <w:sz w:val="24"/>
          <w:szCs w:val="24"/>
        </w:rPr>
        <w:t>Revista Realidad, Tendencias y Desafíos en Turismo</w:t>
      </w:r>
      <w:r w:rsidRPr="00B36A52">
        <w:rPr>
          <w:rFonts w:ascii="Arial Narrow" w:hAnsi="Arial Narrow" w:cs="Arial"/>
          <w:sz w:val="24"/>
          <w:szCs w:val="24"/>
        </w:rPr>
        <w:t xml:space="preserve">, </w:t>
      </w:r>
      <w:r w:rsidRPr="00B36A52">
        <w:rPr>
          <w:rFonts w:ascii="Arial Narrow" w:hAnsi="Arial Narrow" w:cs="Arial"/>
          <w:i/>
          <w:sz w:val="24"/>
          <w:szCs w:val="24"/>
        </w:rPr>
        <w:t>16</w:t>
      </w:r>
      <w:r w:rsidRPr="00B36A52">
        <w:rPr>
          <w:rFonts w:ascii="Arial Narrow" w:hAnsi="Arial Narrow" w:cs="Arial"/>
          <w:sz w:val="24"/>
          <w:szCs w:val="24"/>
        </w:rPr>
        <w:t>(1), 10 – 23.</w:t>
      </w:r>
    </w:p>
    <w:p w14:paraId="33EF5986" w14:textId="77777777" w:rsidR="0069466D" w:rsidRPr="00B36A52" w:rsidRDefault="0069466D" w:rsidP="0069466D">
      <w:pPr>
        <w:tabs>
          <w:tab w:val="left" w:pos="426"/>
        </w:tabs>
        <w:spacing w:after="0" w:line="240" w:lineRule="auto"/>
        <w:ind w:left="425" w:hanging="426"/>
        <w:jc w:val="both"/>
        <w:rPr>
          <w:rFonts w:ascii="Arial Narrow" w:hAnsi="Arial Narrow" w:cs="Arial"/>
          <w:sz w:val="24"/>
          <w:szCs w:val="24"/>
        </w:rPr>
      </w:pPr>
      <w:r w:rsidRPr="00B36A52">
        <w:rPr>
          <w:rFonts w:ascii="Arial Narrow" w:hAnsi="Arial Narrow" w:cs="Arial"/>
          <w:bCs/>
          <w:sz w:val="24"/>
          <w:szCs w:val="24"/>
        </w:rPr>
        <w:t>ECASA S.A. (2020). Procedimiento Específico de Servicios a pasajeros. Atención a pasajeros en terminales aéreas. Código: PE.07-01-01.</w:t>
      </w:r>
      <w:r w:rsidRPr="00B36A52">
        <w:rPr>
          <w:rFonts w:ascii="Arial Narrow" w:hAnsi="Arial Narrow" w:cs="Arial"/>
          <w:sz w:val="24"/>
          <w:szCs w:val="24"/>
          <w:lang w:val="es-US"/>
        </w:rPr>
        <w:t xml:space="preserve"> Revisión: 4.0</w:t>
      </w:r>
      <w:r w:rsidRPr="00B36A52">
        <w:rPr>
          <w:rFonts w:ascii="Arial Narrow" w:hAnsi="Arial Narrow" w:cs="Arial"/>
          <w:bCs/>
          <w:sz w:val="24"/>
          <w:szCs w:val="24"/>
        </w:rPr>
        <w:t xml:space="preserve">. </w:t>
      </w:r>
      <w:r w:rsidRPr="00B36A52">
        <w:rPr>
          <w:rFonts w:ascii="Arial Narrow" w:hAnsi="Arial Narrow" w:cs="Arial"/>
          <w:bCs/>
          <w:color w:val="000000" w:themeColor="text1"/>
          <w:sz w:val="24"/>
          <w:szCs w:val="24"/>
          <w:lang w:val="es-MX"/>
        </w:rPr>
        <w:t>ECASA S.A.</w:t>
      </w:r>
    </w:p>
    <w:p w14:paraId="3B609EC0" w14:textId="77777777" w:rsidR="0069466D" w:rsidRPr="00B36A52" w:rsidRDefault="0069466D" w:rsidP="0069466D">
      <w:pPr>
        <w:tabs>
          <w:tab w:val="left" w:pos="426"/>
        </w:tabs>
        <w:spacing w:after="0" w:line="240" w:lineRule="auto"/>
        <w:ind w:left="425" w:hanging="426"/>
        <w:jc w:val="both"/>
        <w:rPr>
          <w:rFonts w:ascii="Arial Narrow" w:hAnsi="Arial Narrow" w:cs="Arial"/>
          <w:bCs/>
          <w:color w:val="000000" w:themeColor="text1"/>
          <w:sz w:val="24"/>
          <w:szCs w:val="24"/>
          <w:lang w:val="es-MX"/>
        </w:rPr>
      </w:pPr>
      <w:r w:rsidRPr="00B36A52">
        <w:rPr>
          <w:rFonts w:ascii="Arial Narrow" w:hAnsi="Arial Narrow" w:cs="Arial"/>
          <w:sz w:val="24"/>
          <w:szCs w:val="24"/>
          <w:lang w:val="es-US"/>
        </w:rPr>
        <w:t xml:space="preserve">ECASA S.A. (2021b). Manual Específico de Servicio en Aeropuertos a Aeronaves y Pasajeros. Manual de Operaciones Tierra. Código: ME.07.01. Revisión: 0.0. </w:t>
      </w:r>
      <w:r w:rsidRPr="00B36A52">
        <w:rPr>
          <w:rFonts w:ascii="Arial Narrow" w:hAnsi="Arial Narrow" w:cs="Arial"/>
          <w:bCs/>
          <w:color w:val="000000" w:themeColor="text1"/>
          <w:sz w:val="24"/>
          <w:szCs w:val="24"/>
          <w:lang w:val="es-MX"/>
        </w:rPr>
        <w:t>ECASA S.A.</w:t>
      </w:r>
    </w:p>
    <w:p w14:paraId="791CB76A" w14:textId="77777777" w:rsidR="0069466D" w:rsidRPr="00B36A52" w:rsidRDefault="0069466D" w:rsidP="0069466D">
      <w:pPr>
        <w:pStyle w:val="Prrafodelista"/>
        <w:tabs>
          <w:tab w:val="left" w:pos="426"/>
        </w:tabs>
        <w:spacing w:after="0" w:line="240" w:lineRule="auto"/>
        <w:ind w:left="426" w:hanging="426"/>
        <w:jc w:val="both"/>
        <w:rPr>
          <w:rFonts w:ascii="Arial Narrow" w:hAnsi="Arial Narrow" w:cs="Arial"/>
          <w:bCs/>
          <w:color w:val="000000" w:themeColor="text1"/>
          <w:sz w:val="24"/>
          <w:szCs w:val="24"/>
          <w:lang w:val="es-MX"/>
        </w:rPr>
      </w:pPr>
      <w:r w:rsidRPr="00B36A52">
        <w:rPr>
          <w:rFonts w:ascii="Arial Narrow" w:hAnsi="Arial Narrow" w:cs="Arial"/>
          <w:sz w:val="24"/>
          <w:szCs w:val="24"/>
          <w:lang w:val="es-US"/>
        </w:rPr>
        <w:t xml:space="preserve">ECASA S.A. (2022). </w:t>
      </w:r>
      <w:r w:rsidRPr="00B36A52">
        <w:rPr>
          <w:rFonts w:ascii="Arial Narrow" w:hAnsi="Arial Narrow" w:cs="Arial"/>
          <w:i/>
          <w:iCs/>
          <w:sz w:val="24"/>
          <w:szCs w:val="24"/>
          <w:lang w:val="es-US"/>
        </w:rPr>
        <w:t>Ficha de Subproceso. Servicios a pasajeros</w:t>
      </w:r>
      <w:r w:rsidRPr="00B36A52">
        <w:rPr>
          <w:rFonts w:ascii="Arial Narrow" w:hAnsi="Arial Narrow" w:cs="Arial"/>
          <w:sz w:val="24"/>
          <w:szCs w:val="24"/>
          <w:lang w:val="es-US"/>
        </w:rPr>
        <w:t xml:space="preserve">. Código: FS.07-01-02. Revisión:  1.0. </w:t>
      </w:r>
      <w:r w:rsidRPr="00B36A52">
        <w:rPr>
          <w:rFonts w:ascii="Arial Narrow" w:hAnsi="Arial Narrow" w:cs="Arial"/>
          <w:bCs/>
          <w:color w:val="000000" w:themeColor="text1"/>
          <w:sz w:val="24"/>
          <w:szCs w:val="24"/>
          <w:lang w:val="es-MX"/>
        </w:rPr>
        <w:t>ECASA S.A.</w:t>
      </w:r>
    </w:p>
    <w:p w14:paraId="11EFDFD5" w14:textId="77777777" w:rsidR="0069466D" w:rsidRPr="00B36A52" w:rsidRDefault="0069466D" w:rsidP="0069466D">
      <w:pPr>
        <w:pStyle w:val="Prrafodelista"/>
        <w:tabs>
          <w:tab w:val="left" w:pos="426"/>
        </w:tabs>
        <w:spacing w:after="0" w:line="240" w:lineRule="auto"/>
        <w:ind w:left="425" w:hanging="426"/>
        <w:jc w:val="both"/>
        <w:rPr>
          <w:rFonts w:ascii="Arial Narrow" w:hAnsi="Arial Narrow" w:cs="Arial"/>
          <w:sz w:val="24"/>
          <w:szCs w:val="24"/>
          <w:lang w:val="en-US"/>
        </w:rPr>
      </w:pPr>
      <w:r w:rsidRPr="00B36A52">
        <w:rPr>
          <w:rFonts w:ascii="Arial Narrow" w:hAnsi="Arial Narrow" w:cs="Arial"/>
          <w:sz w:val="24"/>
          <w:szCs w:val="24"/>
        </w:rPr>
        <w:t xml:space="preserve">Gajewicz, L., Walaszczyk, E., Nadolny, M. y Nowosielski, K. (2022). </w:t>
      </w:r>
      <w:r w:rsidRPr="00B36A52">
        <w:rPr>
          <w:rFonts w:ascii="Arial Narrow" w:hAnsi="Arial Narrow" w:cs="Arial"/>
          <w:sz w:val="24"/>
          <w:szCs w:val="24"/>
          <w:lang w:val="en-US"/>
        </w:rPr>
        <w:t xml:space="preserve">Criteria of quality assessment of regional airport services - A very last picture before the COVID-19 pandemic. </w:t>
      </w:r>
      <w:r w:rsidRPr="00B36A52">
        <w:rPr>
          <w:rFonts w:ascii="Arial Narrow" w:hAnsi="Arial Narrow" w:cs="Arial"/>
          <w:i/>
          <w:sz w:val="24"/>
          <w:szCs w:val="24"/>
          <w:lang w:val="en-US"/>
        </w:rPr>
        <w:t>Journal of Air Transport Management</w:t>
      </w:r>
      <w:r w:rsidRPr="00B36A52">
        <w:rPr>
          <w:rFonts w:ascii="Arial Narrow" w:hAnsi="Arial Narrow" w:cs="Arial"/>
          <w:sz w:val="24"/>
          <w:szCs w:val="24"/>
          <w:lang w:val="en-US"/>
        </w:rPr>
        <w:t xml:space="preserve">, </w:t>
      </w:r>
      <w:r w:rsidRPr="00B36A52">
        <w:rPr>
          <w:rFonts w:ascii="Arial Narrow" w:hAnsi="Arial Narrow" w:cs="Arial"/>
          <w:i/>
          <w:sz w:val="24"/>
          <w:szCs w:val="24"/>
          <w:lang w:val="en-US"/>
        </w:rPr>
        <w:t>103</w:t>
      </w:r>
      <w:r w:rsidRPr="00B36A52">
        <w:rPr>
          <w:rFonts w:ascii="Arial Narrow" w:hAnsi="Arial Narrow" w:cs="Arial"/>
          <w:sz w:val="24"/>
          <w:szCs w:val="24"/>
          <w:lang w:val="en-US"/>
        </w:rPr>
        <w:t xml:space="preserve"> (2022),102231.</w:t>
      </w:r>
    </w:p>
    <w:p w14:paraId="3A6AADC5" w14:textId="77777777" w:rsidR="0069466D" w:rsidRPr="00B36A52" w:rsidRDefault="00F13F6E" w:rsidP="0069466D">
      <w:pPr>
        <w:pStyle w:val="Prrafodelista"/>
        <w:tabs>
          <w:tab w:val="left" w:pos="426"/>
        </w:tabs>
        <w:spacing w:after="0" w:line="240" w:lineRule="auto"/>
        <w:ind w:left="851" w:hanging="426"/>
        <w:jc w:val="both"/>
        <w:rPr>
          <w:rFonts w:ascii="Arial Narrow" w:hAnsi="Arial Narrow" w:cs="Arial"/>
          <w:sz w:val="24"/>
          <w:szCs w:val="24"/>
          <w:lang w:val="en-US"/>
        </w:rPr>
      </w:pPr>
      <w:hyperlink r:id="rId25" w:history="1">
        <w:r w:rsidR="0069466D" w:rsidRPr="00B36A52">
          <w:rPr>
            <w:rStyle w:val="Hipervnculo"/>
            <w:rFonts w:ascii="Arial Narrow" w:hAnsi="Arial Narrow" w:cs="Arial"/>
            <w:sz w:val="24"/>
            <w:szCs w:val="24"/>
            <w:lang w:val="en-US"/>
          </w:rPr>
          <w:t>https://doi.org/10.1016/j.jairtraman.2022.102231</w:t>
        </w:r>
      </w:hyperlink>
    </w:p>
    <w:p w14:paraId="009C4D1F" w14:textId="77777777" w:rsidR="0069466D" w:rsidRPr="00B36A52" w:rsidRDefault="0069466D" w:rsidP="0069466D">
      <w:pPr>
        <w:tabs>
          <w:tab w:val="left" w:pos="426"/>
        </w:tabs>
        <w:spacing w:after="0" w:line="240" w:lineRule="auto"/>
        <w:ind w:left="425" w:hanging="426"/>
        <w:jc w:val="both"/>
        <w:rPr>
          <w:rFonts w:ascii="Arial Narrow" w:hAnsi="Arial Narrow" w:cs="Arial"/>
          <w:sz w:val="24"/>
          <w:szCs w:val="24"/>
        </w:rPr>
      </w:pPr>
      <w:r w:rsidRPr="00B36A52">
        <w:rPr>
          <w:rFonts w:ascii="Arial Narrow" w:hAnsi="Arial Narrow" w:cs="Arial"/>
          <w:sz w:val="24"/>
          <w:szCs w:val="24"/>
        </w:rPr>
        <w:t xml:space="preserve">Hartman, G. y Ruiz, S. C. (2023). </w:t>
      </w:r>
      <w:r w:rsidRPr="00B36A52">
        <w:rPr>
          <w:rFonts w:ascii="Arial Narrow" w:hAnsi="Arial Narrow" w:cs="Arial"/>
          <w:i/>
          <w:sz w:val="24"/>
          <w:szCs w:val="24"/>
        </w:rPr>
        <w:t>Evaluación de la gestión de la calidad en los servicios aeroportuarios a pasajeros en un aeropuerto seleccionado</w:t>
      </w:r>
      <w:r w:rsidRPr="00B36A52">
        <w:rPr>
          <w:rFonts w:ascii="Arial Narrow" w:hAnsi="Arial Narrow" w:cs="Arial"/>
          <w:sz w:val="24"/>
          <w:szCs w:val="24"/>
        </w:rPr>
        <w:t>. IV Congreso de Economía, Contabilidad y Administración (ECAD 2023). Convención Científica Internacional de la Universidad de La Habana, Saber UH 2023. Cuba.</w:t>
      </w:r>
    </w:p>
    <w:p w14:paraId="0747533D" w14:textId="77777777" w:rsidR="0069466D" w:rsidRPr="00B36A52" w:rsidRDefault="00F13F6E" w:rsidP="0069466D">
      <w:pPr>
        <w:tabs>
          <w:tab w:val="left" w:pos="426"/>
        </w:tabs>
        <w:spacing w:after="0" w:line="240" w:lineRule="auto"/>
        <w:ind w:left="425"/>
        <w:jc w:val="both"/>
        <w:rPr>
          <w:rFonts w:ascii="Arial Narrow" w:hAnsi="Arial Narrow" w:cs="Arial"/>
          <w:sz w:val="24"/>
          <w:szCs w:val="24"/>
        </w:rPr>
      </w:pPr>
      <w:hyperlink r:id="rId26" w:history="1">
        <w:r w:rsidR="0069466D" w:rsidRPr="00B36A52">
          <w:rPr>
            <w:rStyle w:val="Hipervnculo"/>
            <w:rFonts w:ascii="Arial Narrow" w:hAnsi="Arial Narrow" w:cs="Arial"/>
            <w:sz w:val="24"/>
            <w:szCs w:val="24"/>
          </w:rPr>
          <w:t>https://observatorio.anec.cu/details?id=6463c1246f6ddcb1053296e4&amp;type=materials&amp;from=%2Fsearch</w:t>
        </w:r>
      </w:hyperlink>
    </w:p>
    <w:p w14:paraId="625E4131" w14:textId="3D706A62" w:rsidR="0069466D" w:rsidRPr="00B36A52" w:rsidRDefault="0069466D" w:rsidP="00E87A5A">
      <w:pPr>
        <w:pStyle w:val="Prrafodelista"/>
        <w:tabs>
          <w:tab w:val="left" w:pos="426"/>
        </w:tabs>
        <w:spacing w:after="0" w:line="240" w:lineRule="auto"/>
        <w:ind w:left="425" w:hanging="426"/>
        <w:jc w:val="both"/>
        <w:rPr>
          <w:rStyle w:val="Hipervnculo"/>
          <w:rFonts w:ascii="Arial Narrow" w:hAnsi="Arial Narrow" w:cs="Arial"/>
          <w:color w:val="auto"/>
          <w:sz w:val="24"/>
          <w:szCs w:val="24"/>
          <w:u w:val="none"/>
        </w:rPr>
      </w:pPr>
      <w:r w:rsidRPr="00B36A52">
        <w:rPr>
          <w:rFonts w:ascii="Arial Narrow" w:hAnsi="Arial Narrow" w:cs="Arial"/>
          <w:sz w:val="24"/>
          <w:szCs w:val="24"/>
        </w:rPr>
        <w:t xml:space="preserve">Instituto de Aeronáutica Civil de Cuba (IACC). (2018). </w:t>
      </w:r>
      <w:r w:rsidRPr="00B36A52">
        <w:rPr>
          <w:rFonts w:ascii="Arial Narrow" w:hAnsi="Arial Narrow" w:cs="Arial"/>
          <w:i/>
          <w:iCs/>
          <w:sz w:val="24"/>
          <w:szCs w:val="24"/>
        </w:rPr>
        <w:t>Regulaciones Aeronáuticas Cubanas (RAC) - 9 Reglamento de Facilitación del Transporte Aéreo</w:t>
      </w:r>
      <w:r w:rsidRPr="00B36A52">
        <w:rPr>
          <w:rFonts w:ascii="Arial Narrow" w:hAnsi="Arial Narrow" w:cs="Arial"/>
          <w:sz w:val="24"/>
          <w:szCs w:val="24"/>
        </w:rPr>
        <w:t>. [s.e.].</w:t>
      </w:r>
      <w:bookmarkEnd w:id="2"/>
      <w:bookmarkEnd w:id="3"/>
    </w:p>
    <w:p w14:paraId="54F7F168" w14:textId="77777777" w:rsidR="0069466D" w:rsidRPr="00B36A52" w:rsidRDefault="0069466D" w:rsidP="0069466D">
      <w:pPr>
        <w:spacing w:after="0" w:line="240" w:lineRule="auto"/>
        <w:ind w:left="426" w:hanging="426"/>
        <w:jc w:val="both"/>
        <w:rPr>
          <w:rFonts w:ascii="Arial Narrow" w:hAnsi="Arial Narrow" w:cs="Arial"/>
          <w:sz w:val="24"/>
          <w:szCs w:val="24"/>
        </w:rPr>
      </w:pPr>
      <w:r w:rsidRPr="00B36A52">
        <w:rPr>
          <w:rFonts w:ascii="Arial Narrow" w:hAnsi="Arial Narrow" w:cs="Arial"/>
          <w:sz w:val="24"/>
          <w:szCs w:val="24"/>
        </w:rPr>
        <w:t xml:space="preserve">Muñiz, J. (2018). </w:t>
      </w:r>
      <w:r w:rsidRPr="00B36A52">
        <w:rPr>
          <w:rFonts w:ascii="Arial Narrow" w:hAnsi="Arial Narrow" w:cs="Arial"/>
          <w:i/>
          <w:sz w:val="24"/>
          <w:szCs w:val="24"/>
        </w:rPr>
        <w:t>Procedimiento para la gestión de operaciones aeroportuarias en el aeropuerto internacional “Abel Santamaría Cuadrado”</w:t>
      </w:r>
      <w:r w:rsidRPr="00B36A52">
        <w:rPr>
          <w:rFonts w:ascii="Arial Narrow" w:hAnsi="Arial Narrow" w:cs="Arial"/>
          <w:sz w:val="24"/>
          <w:szCs w:val="24"/>
        </w:rPr>
        <w:t>.</w:t>
      </w:r>
      <w:r w:rsidRPr="00B36A52">
        <w:rPr>
          <w:rFonts w:ascii="Arial Narrow" w:hAnsi="Arial Narrow" w:cs="Arial"/>
          <w:i/>
          <w:sz w:val="24"/>
          <w:szCs w:val="24"/>
        </w:rPr>
        <w:t xml:space="preserve"> </w:t>
      </w:r>
      <w:r w:rsidRPr="00B36A52">
        <w:rPr>
          <w:rFonts w:ascii="Arial Narrow" w:hAnsi="Arial Narrow" w:cs="Arial"/>
          <w:sz w:val="24"/>
          <w:szCs w:val="24"/>
        </w:rPr>
        <w:t xml:space="preserve">[Tesis de grado, Universidad Central “Marta Abreu” de Las Villas, Cuba]. </w:t>
      </w:r>
    </w:p>
    <w:p w14:paraId="46F4FF3E" w14:textId="77777777" w:rsidR="0069466D" w:rsidRPr="00B36A52" w:rsidRDefault="00F13F6E" w:rsidP="0069466D">
      <w:pPr>
        <w:spacing w:after="0" w:line="240" w:lineRule="auto"/>
        <w:ind w:left="852" w:hanging="426"/>
        <w:jc w:val="both"/>
        <w:rPr>
          <w:rStyle w:val="Hipervnculo"/>
          <w:rFonts w:ascii="Arial Narrow" w:hAnsi="Arial Narrow" w:cs="Arial"/>
          <w:sz w:val="24"/>
          <w:szCs w:val="24"/>
        </w:rPr>
      </w:pPr>
      <w:hyperlink r:id="rId27" w:history="1">
        <w:r w:rsidR="0069466D" w:rsidRPr="00B36A52">
          <w:rPr>
            <w:rStyle w:val="Hipervnculo"/>
            <w:rFonts w:ascii="Arial Narrow" w:hAnsi="Arial Narrow" w:cs="Arial"/>
            <w:sz w:val="24"/>
            <w:szCs w:val="24"/>
          </w:rPr>
          <w:t>https://dspace.uclv.edu.cu/handle/123456789/9848</w:t>
        </w:r>
      </w:hyperlink>
    </w:p>
    <w:p w14:paraId="3FF0CCE8" w14:textId="77777777" w:rsidR="0069466D" w:rsidRPr="00B36A52" w:rsidRDefault="0069466D" w:rsidP="0069466D">
      <w:pPr>
        <w:spacing w:after="0" w:line="240" w:lineRule="auto"/>
        <w:ind w:left="426" w:hanging="426"/>
        <w:jc w:val="both"/>
        <w:rPr>
          <w:rFonts w:ascii="Arial Narrow" w:eastAsia="Times New Roman" w:hAnsi="Arial Narrow" w:cs="Arial"/>
          <w:sz w:val="24"/>
          <w:szCs w:val="24"/>
          <w:lang w:eastAsia="es-ES"/>
        </w:rPr>
      </w:pPr>
      <w:r w:rsidRPr="00B36A52">
        <w:rPr>
          <w:rFonts w:ascii="Arial Narrow" w:eastAsia="Times New Roman" w:hAnsi="Arial Narrow" w:cs="Arial"/>
          <w:sz w:val="24"/>
          <w:szCs w:val="24"/>
          <w:lang w:eastAsia="es-ES"/>
        </w:rPr>
        <w:t xml:space="preserve">Nicolás, J. (2017). </w:t>
      </w:r>
      <w:r w:rsidRPr="00B36A52">
        <w:rPr>
          <w:rFonts w:ascii="Arial Narrow" w:eastAsia="Times New Roman" w:hAnsi="Arial Narrow" w:cs="Arial"/>
          <w:i/>
          <w:sz w:val="24"/>
          <w:szCs w:val="24"/>
          <w:lang w:eastAsia="es-ES"/>
        </w:rPr>
        <w:t>Servicios Aeroportuarios. Alternativas para aumentar la satisfacción de los pasajeros</w:t>
      </w:r>
      <w:r w:rsidRPr="00B36A52">
        <w:rPr>
          <w:rFonts w:ascii="Arial Narrow" w:eastAsia="Times New Roman" w:hAnsi="Arial Narrow" w:cs="Arial"/>
          <w:sz w:val="24"/>
          <w:szCs w:val="24"/>
          <w:lang w:eastAsia="es-ES"/>
        </w:rPr>
        <w:t xml:space="preserve"> [</w:t>
      </w:r>
      <w:r w:rsidRPr="00B36A52">
        <w:rPr>
          <w:rFonts w:ascii="Arial Narrow" w:hAnsi="Arial Narrow" w:cs="Arial"/>
          <w:sz w:val="24"/>
          <w:szCs w:val="24"/>
        </w:rPr>
        <w:t>Tesis de Maestría.</w:t>
      </w:r>
      <w:r w:rsidRPr="00B36A52">
        <w:rPr>
          <w:rFonts w:ascii="Arial Narrow" w:eastAsia="Times New Roman" w:hAnsi="Arial Narrow" w:cs="Arial"/>
          <w:sz w:val="24"/>
          <w:szCs w:val="24"/>
          <w:lang w:eastAsia="es-ES"/>
        </w:rPr>
        <w:t xml:space="preserve"> Universidad de San Andrés, Argentina].</w:t>
      </w:r>
    </w:p>
    <w:p w14:paraId="13F1C2E4" w14:textId="77777777" w:rsidR="0069466D" w:rsidRPr="00B36A52" w:rsidRDefault="0069466D" w:rsidP="0069466D">
      <w:pPr>
        <w:spacing w:after="0" w:line="240" w:lineRule="auto"/>
        <w:ind w:left="426" w:hanging="426"/>
        <w:jc w:val="both"/>
        <w:rPr>
          <w:rStyle w:val="Hipervnculo"/>
          <w:rFonts w:ascii="Arial Narrow" w:hAnsi="Arial Narrow" w:cs="Arial"/>
          <w:color w:val="auto"/>
          <w:sz w:val="24"/>
          <w:szCs w:val="24"/>
          <w:u w:val="none"/>
        </w:rPr>
      </w:pPr>
      <w:r w:rsidRPr="00B36A52">
        <w:rPr>
          <w:rStyle w:val="Hipervnculo"/>
          <w:rFonts w:ascii="Arial Narrow" w:hAnsi="Arial Narrow" w:cs="Arial"/>
          <w:color w:val="auto"/>
          <w:sz w:val="24"/>
          <w:szCs w:val="24"/>
          <w:u w:val="none"/>
        </w:rPr>
        <w:t xml:space="preserve">Pérez, L., Díaz, C. D., Pérez, T y Ramos, R. A. (2021). Enfoque jerárquico para la gestión de operaciones aeroportuarias. Ingeniería Industrial, </w:t>
      </w:r>
      <w:r w:rsidRPr="00B36A52">
        <w:rPr>
          <w:rStyle w:val="Hipervnculo"/>
          <w:rFonts w:ascii="Arial Narrow" w:hAnsi="Arial Narrow" w:cs="Arial"/>
          <w:i/>
          <w:color w:val="auto"/>
          <w:sz w:val="24"/>
          <w:szCs w:val="24"/>
          <w:u w:val="none"/>
        </w:rPr>
        <w:t>XLII</w:t>
      </w:r>
      <w:r w:rsidRPr="00B36A52">
        <w:rPr>
          <w:rStyle w:val="Hipervnculo"/>
          <w:rFonts w:ascii="Arial Narrow" w:hAnsi="Arial Narrow" w:cs="Arial"/>
          <w:color w:val="auto"/>
          <w:sz w:val="24"/>
          <w:szCs w:val="24"/>
          <w:u w:val="none"/>
        </w:rPr>
        <w:t>(2).</w:t>
      </w:r>
    </w:p>
    <w:p w14:paraId="3CCE59CE" w14:textId="77777777" w:rsidR="0069466D" w:rsidRPr="00B36A52" w:rsidRDefault="0069466D" w:rsidP="0069466D">
      <w:pPr>
        <w:spacing w:after="0" w:line="240" w:lineRule="auto"/>
        <w:ind w:left="426"/>
        <w:jc w:val="both"/>
        <w:rPr>
          <w:rStyle w:val="Hipervnculo"/>
          <w:rFonts w:ascii="Arial Narrow" w:hAnsi="Arial Narrow" w:cs="Arial"/>
          <w:sz w:val="24"/>
          <w:szCs w:val="24"/>
        </w:rPr>
      </w:pPr>
      <w:r w:rsidRPr="00B36A52">
        <w:rPr>
          <w:rStyle w:val="Hipervnculo"/>
          <w:rFonts w:ascii="Arial Narrow" w:hAnsi="Arial Narrow" w:cs="Arial"/>
          <w:sz w:val="24"/>
          <w:szCs w:val="24"/>
        </w:rPr>
        <w:t xml:space="preserve">https://rii.cujae.edu.cu/index.php/revistaind/article/view/1070/1031 </w:t>
      </w:r>
    </w:p>
    <w:p w14:paraId="5357F76C" w14:textId="77777777" w:rsidR="0069466D" w:rsidRPr="00B36A52" w:rsidRDefault="0069466D" w:rsidP="0069466D">
      <w:pPr>
        <w:spacing w:after="0" w:line="240" w:lineRule="auto"/>
        <w:ind w:left="426" w:hanging="426"/>
        <w:jc w:val="both"/>
        <w:rPr>
          <w:rStyle w:val="Hipervnculo"/>
          <w:rFonts w:ascii="Arial Narrow" w:hAnsi="Arial Narrow" w:cs="Arial"/>
          <w:color w:val="auto"/>
          <w:sz w:val="24"/>
          <w:szCs w:val="24"/>
          <w:u w:val="none"/>
        </w:rPr>
      </w:pPr>
      <w:r w:rsidRPr="00B36A52">
        <w:rPr>
          <w:rStyle w:val="Hipervnculo"/>
          <w:rFonts w:ascii="Arial Narrow" w:hAnsi="Arial Narrow" w:cs="Arial"/>
          <w:color w:val="auto"/>
          <w:sz w:val="24"/>
          <w:szCs w:val="24"/>
          <w:u w:val="none"/>
        </w:rPr>
        <w:t xml:space="preserve">Pérez, L. y Pérez, T. (2019). Gestión estratégica de las operaciones aeroportuarias. Caso de estudio: aeropuerto internacional “Abel Santamaría Cuadrado”. </w:t>
      </w:r>
      <w:r w:rsidRPr="00B36A52">
        <w:rPr>
          <w:rStyle w:val="Hipervnculo"/>
          <w:rFonts w:ascii="Arial Narrow" w:hAnsi="Arial Narrow" w:cs="Arial"/>
          <w:i/>
          <w:color w:val="auto"/>
          <w:sz w:val="24"/>
          <w:szCs w:val="24"/>
          <w:u w:val="none"/>
        </w:rPr>
        <w:t>9na Conferencia Científica Internacional</w:t>
      </w:r>
      <w:r w:rsidRPr="00B36A52">
        <w:rPr>
          <w:rStyle w:val="Hipervnculo"/>
          <w:rFonts w:ascii="Arial Narrow" w:hAnsi="Arial Narrow" w:cs="Arial"/>
          <w:color w:val="auto"/>
          <w:sz w:val="24"/>
          <w:szCs w:val="24"/>
          <w:u w:val="none"/>
        </w:rPr>
        <w:t xml:space="preserve">. Universidad de Holguín. </w:t>
      </w:r>
    </w:p>
    <w:p w14:paraId="70BBBDED" w14:textId="77777777" w:rsidR="0069466D" w:rsidRPr="00B36A52" w:rsidRDefault="0069466D" w:rsidP="0069466D">
      <w:pPr>
        <w:spacing w:after="0" w:line="240" w:lineRule="auto"/>
        <w:ind w:left="852" w:hanging="426"/>
        <w:jc w:val="both"/>
        <w:rPr>
          <w:rStyle w:val="Hipervnculo"/>
          <w:rFonts w:ascii="Arial Narrow" w:hAnsi="Arial Narrow" w:cs="Arial"/>
          <w:sz w:val="24"/>
          <w:szCs w:val="24"/>
        </w:rPr>
      </w:pPr>
      <w:r w:rsidRPr="00B36A52">
        <w:rPr>
          <w:rStyle w:val="Hipervnculo"/>
          <w:rFonts w:ascii="Arial Narrow" w:hAnsi="Arial Narrow" w:cs="Arial"/>
          <w:sz w:val="24"/>
          <w:szCs w:val="24"/>
        </w:rPr>
        <w:t>https://eventos.uho.edu.cu/index.php/ccm/ccm9/paper/view/3222/1105</w:t>
      </w:r>
    </w:p>
    <w:p w14:paraId="5DCAB81E" w14:textId="77777777" w:rsidR="00B36A52" w:rsidRDefault="0069466D" w:rsidP="00B806F5">
      <w:pPr>
        <w:spacing w:after="0" w:line="240" w:lineRule="auto"/>
        <w:ind w:left="426" w:hanging="426"/>
        <w:jc w:val="both"/>
        <w:rPr>
          <w:rFonts w:ascii="Arial Narrow" w:hAnsi="Arial Narrow" w:cs="Arial"/>
          <w:sz w:val="24"/>
          <w:szCs w:val="24"/>
        </w:rPr>
      </w:pPr>
      <w:r w:rsidRPr="00B36A52">
        <w:rPr>
          <w:rFonts w:ascii="Arial Narrow" w:hAnsi="Arial Narrow" w:cs="Arial"/>
          <w:sz w:val="24"/>
          <w:szCs w:val="24"/>
        </w:rPr>
        <w:t xml:space="preserve">Sánchez, B. (2011). Sistemas aeroportuarios, servicio público e iniciativa privada. División de Recursos Naturales e Infraestructura. CEPAL. Publicación de las Naciones Unidas, Santiago de Chile. </w:t>
      </w:r>
      <w:r w:rsidRPr="00B36A52">
        <w:rPr>
          <w:rFonts w:ascii="Arial Narrow" w:hAnsi="Arial Narrow" w:cs="Arial"/>
          <w:i/>
          <w:sz w:val="24"/>
          <w:szCs w:val="24"/>
        </w:rPr>
        <w:t>Serie Recursos Naturales e Infraestructura</w:t>
      </w:r>
      <w:r w:rsidRPr="00B36A52">
        <w:rPr>
          <w:rFonts w:ascii="Arial Narrow" w:hAnsi="Arial Narrow" w:cs="Arial"/>
          <w:sz w:val="24"/>
          <w:szCs w:val="24"/>
        </w:rPr>
        <w:t xml:space="preserve"> (154).</w:t>
      </w:r>
      <w:r w:rsidR="00B806F5" w:rsidRPr="00B36A52">
        <w:rPr>
          <w:rFonts w:ascii="Arial Narrow" w:hAnsi="Arial Narrow" w:cs="Arial"/>
          <w:sz w:val="24"/>
          <w:szCs w:val="24"/>
        </w:rPr>
        <w:t xml:space="preserve"> </w:t>
      </w:r>
    </w:p>
    <w:p w14:paraId="4FA29BC2" w14:textId="7FFC7FE0" w:rsidR="0069466D" w:rsidRPr="00B36A52" w:rsidRDefault="00B36A52" w:rsidP="00B36A52">
      <w:pPr>
        <w:spacing w:after="0" w:line="240" w:lineRule="auto"/>
        <w:ind w:left="852" w:hanging="426"/>
        <w:jc w:val="both"/>
        <w:rPr>
          <w:rFonts w:ascii="Arial Narrow" w:hAnsi="Arial Narrow" w:cs="Arial"/>
          <w:sz w:val="24"/>
          <w:szCs w:val="24"/>
        </w:rPr>
      </w:pPr>
      <w:hyperlink r:id="rId28" w:history="1">
        <w:r w:rsidRPr="00AB7C7D">
          <w:rPr>
            <w:rStyle w:val="Hipervnculo"/>
            <w:rFonts w:ascii="Arial Narrow" w:hAnsi="Arial Narrow" w:cs="Arial"/>
            <w:sz w:val="24"/>
            <w:szCs w:val="24"/>
          </w:rPr>
          <w:t>https://www.ceddet.org/wp-content/uploads/2018/01/Cuadernillo-infraestructuras.pdf</w:t>
        </w:r>
      </w:hyperlink>
    </w:p>
    <w:p w14:paraId="2C3E376C" w14:textId="77777777" w:rsidR="0069466D" w:rsidRPr="00B36A52" w:rsidRDefault="0069466D" w:rsidP="0069466D">
      <w:pPr>
        <w:spacing w:after="0" w:line="240" w:lineRule="auto"/>
        <w:ind w:left="426" w:hanging="426"/>
        <w:jc w:val="both"/>
        <w:rPr>
          <w:rFonts w:ascii="Arial Narrow" w:hAnsi="Arial Narrow" w:cs="Arial"/>
          <w:sz w:val="24"/>
          <w:szCs w:val="24"/>
        </w:rPr>
      </w:pPr>
      <w:r w:rsidRPr="00B36A52">
        <w:rPr>
          <w:rFonts w:ascii="Arial Narrow" w:hAnsi="Arial Narrow" w:cs="Arial"/>
          <w:sz w:val="24"/>
          <w:szCs w:val="24"/>
        </w:rPr>
        <w:t xml:space="preserve">Valdés, C. (2015). </w:t>
      </w:r>
      <w:r w:rsidRPr="00B36A52">
        <w:rPr>
          <w:rFonts w:ascii="Arial Narrow" w:hAnsi="Arial Narrow" w:cs="Arial"/>
          <w:i/>
          <w:sz w:val="24"/>
          <w:szCs w:val="24"/>
        </w:rPr>
        <w:t>Procedimiento para la gestión de valor en los servicios aeroportuarios: Aeropuerto Internacional “Abel Santamaría Cuadrado”</w:t>
      </w:r>
      <w:r w:rsidRPr="00B36A52">
        <w:rPr>
          <w:rFonts w:ascii="Arial Narrow" w:hAnsi="Arial Narrow" w:cs="Arial"/>
          <w:sz w:val="24"/>
          <w:szCs w:val="24"/>
        </w:rPr>
        <w:t xml:space="preserve">. [Tesis de grado. Universidad Central “Marta Abreu” de Las Villas, Cuba]. </w:t>
      </w:r>
    </w:p>
    <w:p w14:paraId="69E0EAD2" w14:textId="77777777" w:rsidR="0069466D" w:rsidRPr="00B36A52" w:rsidRDefault="00F13F6E" w:rsidP="0069466D">
      <w:pPr>
        <w:spacing w:after="0" w:line="240" w:lineRule="auto"/>
        <w:ind w:left="426"/>
        <w:jc w:val="both"/>
        <w:rPr>
          <w:rStyle w:val="Hipervnculo"/>
          <w:rFonts w:ascii="Arial Narrow" w:hAnsi="Arial Narrow" w:cs="Arial"/>
          <w:sz w:val="24"/>
          <w:szCs w:val="24"/>
        </w:rPr>
      </w:pPr>
      <w:hyperlink r:id="rId29" w:history="1">
        <w:r w:rsidR="0069466D" w:rsidRPr="00B36A52">
          <w:rPr>
            <w:rStyle w:val="Hipervnculo"/>
            <w:rFonts w:ascii="Arial Narrow" w:hAnsi="Arial Narrow" w:cs="Arial"/>
            <w:sz w:val="24"/>
            <w:szCs w:val="24"/>
          </w:rPr>
          <w:t>https://dspace.uclv.edu.cu/server/api/core/bitstreams/8e224062-8562-43cf-8df7-2f78a9b18624/content</w:t>
        </w:r>
      </w:hyperlink>
    </w:p>
    <w:p w14:paraId="749D6A27" w14:textId="77777777" w:rsidR="0069466D" w:rsidRPr="00B36A52" w:rsidRDefault="0069466D" w:rsidP="0069466D">
      <w:pPr>
        <w:spacing w:after="0" w:line="240" w:lineRule="auto"/>
        <w:ind w:left="426" w:hanging="426"/>
        <w:jc w:val="both"/>
        <w:rPr>
          <w:rStyle w:val="Hipervnculo"/>
          <w:rFonts w:ascii="Arial Narrow" w:hAnsi="Arial Narrow" w:cs="Arial"/>
          <w:sz w:val="24"/>
          <w:szCs w:val="24"/>
        </w:rPr>
      </w:pPr>
    </w:p>
    <w:p w14:paraId="1AAE9E90" w14:textId="77777777" w:rsidR="0069466D" w:rsidRPr="00B36A52" w:rsidRDefault="0069466D" w:rsidP="0069466D">
      <w:pPr>
        <w:spacing w:after="0" w:line="240" w:lineRule="auto"/>
        <w:jc w:val="both"/>
        <w:rPr>
          <w:rFonts w:ascii="Arial Narrow" w:hAnsi="Arial Narrow" w:cs="Arial"/>
          <w:sz w:val="24"/>
          <w:szCs w:val="24"/>
        </w:rPr>
      </w:pPr>
    </w:p>
    <w:p w14:paraId="15BC9FB4" w14:textId="77777777" w:rsidR="003C57C7" w:rsidRPr="00B36A52" w:rsidRDefault="003C57C7" w:rsidP="005068F7">
      <w:pPr>
        <w:spacing w:after="0" w:line="240" w:lineRule="auto"/>
        <w:jc w:val="both"/>
        <w:rPr>
          <w:rFonts w:ascii="Arial Narrow" w:hAnsi="Arial Narrow" w:cs="Arial"/>
          <w:sz w:val="24"/>
          <w:szCs w:val="24"/>
        </w:rPr>
      </w:pPr>
    </w:p>
    <w:p w14:paraId="70D79372" w14:textId="77777777" w:rsidR="00D82379" w:rsidRPr="00B36A52" w:rsidRDefault="00D82379" w:rsidP="009E4DCE">
      <w:pPr>
        <w:spacing w:after="0" w:line="360" w:lineRule="auto"/>
        <w:jc w:val="both"/>
        <w:rPr>
          <w:rFonts w:ascii="Arial Narrow" w:hAnsi="Arial Narrow" w:cs="Arial"/>
          <w:sz w:val="24"/>
          <w:szCs w:val="24"/>
        </w:rPr>
      </w:pPr>
    </w:p>
    <w:sectPr w:rsidR="00D82379" w:rsidRPr="00B36A52" w:rsidSect="00790105">
      <w:pgSz w:w="12242" w:h="15842" w:code="1"/>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E581A0" w14:textId="77777777" w:rsidR="00F13F6E" w:rsidRDefault="00F13F6E" w:rsidP="0069466D">
      <w:pPr>
        <w:spacing w:after="0" w:line="240" w:lineRule="auto"/>
      </w:pPr>
      <w:r>
        <w:separator/>
      </w:r>
    </w:p>
  </w:endnote>
  <w:endnote w:type="continuationSeparator" w:id="0">
    <w:p w14:paraId="7C5E6B55" w14:textId="77777777" w:rsidR="00F13F6E" w:rsidRDefault="00F13F6E" w:rsidP="006946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EFD7E7" w14:textId="77777777" w:rsidR="00F13F6E" w:rsidRDefault="00F13F6E" w:rsidP="0069466D">
      <w:pPr>
        <w:spacing w:after="0" w:line="240" w:lineRule="auto"/>
      </w:pPr>
      <w:r>
        <w:separator/>
      </w:r>
    </w:p>
  </w:footnote>
  <w:footnote w:type="continuationSeparator" w:id="0">
    <w:p w14:paraId="380671B7" w14:textId="77777777" w:rsidR="00F13F6E" w:rsidRDefault="00F13F6E" w:rsidP="0069466D">
      <w:pPr>
        <w:spacing w:after="0" w:line="240" w:lineRule="auto"/>
      </w:pPr>
      <w:r>
        <w:continuationSeparator/>
      </w:r>
    </w:p>
  </w:footnote>
  <w:footnote w:id="1">
    <w:p w14:paraId="1C202572" w14:textId="23E3F00B" w:rsidR="0069466D" w:rsidRPr="00D108B9" w:rsidRDefault="0069466D" w:rsidP="0069466D">
      <w:pPr>
        <w:pStyle w:val="Textonotapie"/>
        <w:jc w:val="both"/>
        <w:rPr>
          <w:rFonts w:ascii="Arial Narrow" w:hAnsi="Arial Narrow" w:cs="Arial"/>
          <w:lang w:val="es-ES"/>
        </w:rPr>
      </w:pPr>
      <w:r w:rsidRPr="00D108B9">
        <w:rPr>
          <w:rStyle w:val="Refdenotaalpie"/>
          <w:rFonts w:ascii="Arial Narrow" w:hAnsi="Arial Narrow" w:cs="Arial"/>
        </w:rPr>
        <w:footnoteRef/>
      </w:r>
      <w:r w:rsidRPr="00D108B9">
        <w:rPr>
          <w:rFonts w:ascii="Arial Narrow" w:hAnsi="Arial Narrow" w:cs="Arial"/>
        </w:rPr>
        <w:t xml:space="preserve"> </w:t>
      </w:r>
      <w:r w:rsidRPr="00D108B9">
        <w:rPr>
          <w:rFonts w:ascii="Arial Narrow" w:hAnsi="Arial Narrow" w:cs="Arial"/>
          <w:lang w:val="es-ES"/>
        </w:rPr>
        <w:t>Las proyecciones de</w:t>
      </w:r>
      <w:r w:rsidR="00D6347B">
        <w:rPr>
          <w:rFonts w:ascii="Arial Narrow" w:hAnsi="Arial Narrow" w:cs="Arial"/>
          <w:lang w:val="es-ES"/>
        </w:rPr>
        <w:t xml:space="preserve"> agosto</w:t>
      </w:r>
      <w:r w:rsidRPr="00D108B9">
        <w:rPr>
          <w:rFonts w:ascii="Arial Narrow" w:hAnsi="Arial Narrow" w:cs="Arial"/>
          <w:lang w:val="es-ES"/>
        </w:rPr>
        <w:t xml:space="preserve"> de 2026 hasta diciembre de 2027 se obtuvieron a partir de la serie histórica de datos de enero de 2022 hasta ju</w:t>
      </w:r>
      <w:r w:rsidR="00D6347B">
        <w:rPr>
          <w:rFonts w:ascii="Arial Narrow" w:hAnsi="Arial Narrow" w:cs="Arial"/>
          <w:lang w:val="es-ES"/>
        </w:rPr>
        <w:t>l</w:t>
      </w:r>
      <w:r w:rsidRPr="00D108B9">
        <w:rPr>
          <w:rFonts w:ascii="Arial Narrow" w:hAnsi="Arial Narrow" w:cs="Arial"/>
          <w:lang w:val="es-ES"/>
        </w:rPr>
        <w:t>io de 2026 y el</w:t>
      </w:r>
      <w:r>
        <w:rPr>
          <w:rFonts w:ascii="Arial Narrow" w:hAnsi="Arial Narrow" w:cs="Arial"/>
          <w:lang w:val="es-ES"/>
        </w:rPr>
        <w:t xml:space="preserve"> uso del software profesional </w:t>
      </w:r>
      <w:r w:rsidRPr="00191777">
        <w:rPr>
          <w:rFonts w:ascii="Arial Narrow" w:hAnsi="Arial Narrow" w:cs="Arial"/>
          <w:lang w:val="es-ES"/>
        </w:rPr>
        <w:t>Eview versión 3.1</w:t>
      </w:r>
      <w:r>
        <w:rPr>
          <w:rFonts w:ascii="Arial Narrow" w:hAnsi="Arial Narrow" w:cs="Arial"/>
          <w:lang w:val="es-ES"/>
        </w:rPr>
        <w:t xml:space="preserve">. </w:t>
      </w:r>
      <w:r w:rsidRPr="00D108B9">
        <w:rPr>
          <w:rFonts w:ascii="Arial Narrow" w:hAnsi="Arial Narrow" w:cs="Arial"/>
          <w:lang w:val="es-ES"/>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954F9B"/>
    <w:multiLevelType w:val="hybridMultilevel"/>
    <w:tmpl w:val="DBBE89C6"/>
    <w:lvl w:ilvl="0" w:tplc="5C0A0017">
      <w:start w:val="1"/>
      <w:numFmt w:val="lowerLetter"/>
      <w:lvlText w:val="%1)"/>
      <w:lvlJc w:val="left"/>
      <w:pPr>
        <w:ind w:left="360" w:hanging="360"/>
      </w:pPr>
      <w:rPr>
        <w:rFonts w:hint="default"/>
      </w:rPr>
    </w:lvl>
    <w:lvl w:ilvl="1" w:tplc="5C0A0019" w:tentative="1">
      <w:start w:val="1"/>
      <w:numFmt w:val="lowerLetter"/>
      <w:lvlText w:val="%2."/>
      <w:lvlJc w:val="left"/>
      <w:pPr>
        <w:ind w:left="1080" w:hanging="360"/>
      </w:pPr>
    </w:lvl>
    <w:lvl w:ilvl="2" w:tplc="5C0A001B" w:tentative="1">
      <w:start w:val="1"/>
      <w:numFmt w:val="lowerRoman"/>
      <w:lvlText w:val="%3."/>
      <w:lvlJc w:val="right"/>
      <w:pPr>
        <w:ind w:left="1800" w:hanging="180"/>
      </w:pPr>
    </w:lvl>
    <w:lvl w:ilvl="3" w:tplc="5C0A000F" w:tentative="1">
      <w:start w:val="1"/>
      <w:numFmt w:val="decimal"/>
      <w:lvlText w:val="%4."/>
      <w:lvlJc w:val="left"/>
      <w:pPr>
        <w:ind w:left="2520" w:hanging="360"/>
      </w:pPr>
    </w:lvl>
    <w:lvl w:ilvl="4" w:tplc="5C0A0019" w:tentative="1">
      <w:start w:val="1"/>
      <w:numFmt w:val="lowerLetter"/>
      <w:lvlText w:val="%5."/>
      <w:lvlJc w:val="left"/>
      <w:pPr>
        <w:ind w:left="3240" w:hanging="360"/>
      </w:pPr>
    </w:lvl>
    <w:lvl w:ilvl="5" w:tplc="5C0A001B" w:tentative="1">
      <w:start w:val="1"/>
      <w:numFmt w:val="lowerRoman"/>
      <w:lvlText w:val="%6."/>
      <w:lvlJc w:val="right"/>
      <w:pPr>
        <w:ind w:left="3960" w:hanging="180"/>
      </w:pPr>
    </w:lvl>
    <w:lvl w:ilvl="6" w:tplc="5C0A000F" w:tentative="1">
      <w:start w:val="1"/>
      <w:numFmt w:val="decimal"/>
      <w:lvlText w:val="%7."/>
      <w:lvlJc w:val="left"/>
      <w:pPr>
        <w:ind w:left="4680" w:hanging="360"/>
      </w:pPr>
    </w:lvl>
    <w:lvl w:ilvl="7" w:tplc="5C0A0019" w:tentative="1">
      <w:start w:val="1"/>
      <w:numFmt w:val="lowerLetter"/>
      <w:lvlText w:val="%8."/>
      <w:lvlJc w:val="left"/>
      <w:pPr>
        <w:ind w:left="5400" w:hanging="360"/>
      </w:pPr>
    </w:lvl>
    <w:lvl w:ilvl="8" w:tplc="5C0A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5860"/>
    <w:rsid w:val="000D4DCC"/>
    <w:rsid w:val="00141A76"/>
    <w:rsid w:val="00182FA2"/>
    <w:rsid w:val="001C5AB8"/>
    <w:rsid w:val="00202C97"/>
    <w:rsid w:val="00204D12"/>
    <w:rsid w:val="00273BA5"/>
    <w:rsid w:val="0030725F"/>
    <w:rsid w:val="0036020F"/>
    <w:rsid w:val="003C57C7"/>
    <w:rsid w:val="00405860"/>
    <w:rsid w:val="00492C37"/>
    <w:rsid w:val="004C6DF6"/>
    <w:rsid w:val="005068F7"/>
    <w:rsid w:val="00591D3D"/>
    <w:rsid w:val="00652994"/>
    <w:rsid w:val="00672208"/>
    <w:rsid w:val="0069466D"/>
    <w:rsid w:val="006958E5"/>
    <w:rsid w:val="007125DE"/>
    <w:rsid w:val="00790105"/>
    <w:rsid w:val="007E32BA"/>
    <w:rsid w:val="007F5138"/>
    <w:rsid w:val="008614A8"/>
    <w:rsid w:val="008F735E"/>
    <w:rsid w:val="00901E24"/>
    <w:rsid w:val="00910EF0"/>
    <w:rsid w:val="009C4C2B"/>
    <w:rsid w:val="009E4DCE"/>
    <w:rsid w:val="00AB6290"/>
    <w:rsid w:val="00B36A52"/>
    <w:rsid w:val="00B423E1"/>
    <w:rsid w:val="00B715D4"/>
    <w:rsid w:val="00B806F5"/>
    <w:rsid w:val="00C16BAF"/>
    <w:rsid w:val="00C4005C"/>
    <w:rsid w:val="00C72A34"/>
    <w:rsid w:val="00D05A8C"/>
    <w:rsid w:val="00D30D16"/>
    <w:rsid w:val="00D35625"/>
    <w:rsid w:val="00D6347B"/>
    <w:rsid w:val="00D82379"/>
    <w:rsid w:val="00DC2188"/>
    <w:rsid w:val="00E4420B"/>
    <w:rsid w:val="00E572B0"/>
    <w:rsid w:val="00E64944"/>
    <w:rsid w:val="00E87A5A"/>
    <w:rsid w:val="00ED18FA"/>
    <w:rsid w:val="00F13F6E"/>
    <w:rsid w:val="00F474DA"/>
    <w:rsid w:val="00FC225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584C08"/>
  <w15:chartTrackingRefBased/>
  <w15:docId w15:val="{0B35E35D-A476-46E2-A905-5FCB05B52E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6DF6"/>
    <w:rPr>
      <w:lang w:val="es-CU"/>
    </w:rPr>
  </w:style>
  <w:style w:type="paragraph" w:styleId="Ttulo1">
    <w:name w:val="heading 1"/>
    <w:basedOn w:val="Normal"/>
    <w:next w:val="Normal"/>
    <w:link w:val="Ttulo1Car"/>
    <w:qFormat/>
    <w:rsid w:val="0069466D"/>
    <w:pPr>
      <w:keepNext/>
      <w:keepLines/>
      <w:spacing w:after="0" w:line="480" w:lineRule="auto"/>
      <w:outlineLvl w:val="0"/>
    </w:pPr>
    <w:rPr>
      <w:rFonts w:ascii="Arial Narrow" w:eastAsia="SimSun" w:hAnsi="Arial Narrow" w:cs="Arial"/>
      <w:b/>
      <w:bCs/>
      <w:sz w:val="24"/>
      <w:szCs w:val="36"/>
      <w:lang w:val="es-ES" w:eastAsia="zh-C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4C6DF6"/>
    <w:rPr>
      <w:color w:val="0563C1" w:themeColor="hyperlink"/>
      <w:u w:val="single"/>
    </w:rPr>
  </w:style>
  <w:style w:type="character" w:styleId="Mencinsinresolver">
    <w:name w:val="Unresolved Mention"/>
    <w:basedOn w:val="Fuentedeprrafopredeter"/>
    <w:uiPriority w:val="99"/>
    <w:semiHidden/>
    <w:unhideWhenUsed/>
    <w:rsid w:val="0030725F"/>
    <w:rPr>
      <w:color w:val="605E5C"/>
      <w:shd w:val="clear" w:color="auto" w:fill="E1DFDD"/>
    </w:rPr>
  </w:style>
  <w:style w:type="paragraph" w:styleId="Prrafodelista">
    <w:name w:val="List Paragraph"/>
    <w:basedOn w:val="Normal"/>
    <w:link w:val="PrrafodelistaCar"/>
    <w:uiPriority w:val="34"/>
    <w:qFormat/>
    <w:rsid w:val="003C57C7"/>
    <w:pPr>
      <w:ind w:left="720"/>
      <w:contextualSpacing/>
    </w:pPr>
    <w:rPr>
      <w:lang w:val="es-ES"/>
    </w:rPr>
  </w:style>
  <w:style w:type="character" w:customStyle="1" w:styleId="PrrafodelistaCar">
    <w:name w:val="Párrafo de lista Car"/>
    <w:link w:val="Prrafodelista"/>
    <w:uiPriority w:val="34"/>
    <w:qFormat/>
    <w:rsid w:val="003C57C7"/>
  </w:style>
  <w:style w:type="character" w:customStyle="1" w:styleId="Ttulo1Car">
    <w:name w:val="Título 1 Car"/>
    <w:basedOn w:val="Fuentedeprrafopredeter"/>
    <w:link w:val="Ttulo1"/>
    <w:rsid w:val="0069466D"/>
    <w:rPr>
      <w:rFonts w:ascii="Arial Narrow" w:eastAsia="SimSun" w:hAnsi="Arial Narrow" w:cs="Arial"/>
      <w:b/>
      <w:bCs/>
      <w:sz w:val="24"/>
      <w:szCs w:val="36"/>
      <w:lang w:eastAsia="zh-CN"/>
    </w:rPr>
  </w:style>
  <w:style w:type="paragraph" w:styleId="Textonotapie">
    <w:name w:val="footnote text"/>
    <w:basedOn w:val="Normal"/>
    <w:link w:val="TextonotapieCar"/>
    <w:uiPriority w:val="99"/>
    <w:unhideWhenUsed/>
    <w:rsid w:val="0069466D"/>
    <w:pPr>
      <w:spacing w:after="0" w:line="240" w:lineRule="auto"/>
    </w:pPr>
    <w:rPr>
      <w:sz w:val="20"/>
      <w:szCs w:val="20"/>
    </w:rPr>
  </w:style>
  <w:style w:type="character" w:customStyle="1" w:styleId="TextonotapieCar">
    <w:name w:val="Texto nota pie Car"/>
    <w:basedOn w:val="Fuentedeprrafopredeter"/>
    <w:link w:val="Textonotapie"/>
    <w:uiPriority w:val="99"/>
    <w:rsid w:val="0069466D"/>
    <w:rPr>
      <w:sz w:val="20"/>
      <w:szCs w:val="20"/>
      <w:lang w:val="es-CU"/>
    </w:rPr>
  </w:style>
  <w:style w:type="character" w:styleId="Refdenotaalpie">
    <w:name w:val="footnote reference"/>
    <w:basedOn w:val="Fuentedeprrafopredeter"/>
    <w:uiPriority w:val="99"/>
    <w:unhideWhenUsed/>
    <w:rsid w:val="0069466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rcid.org/0000-0002-0212-9807" TargetMode="External"/><Relationship Id="rId13" Type="http://schemas.openxmlformats.org/officeDocument/2006/relationships/hyperlink" Target="mailto:dainzec@gmail.com" TargetMode="External"/><Relationship Id="rId18" Type="http://schemas.openxmlformats.org/officeDocument/2006/relationships/image" Target="media/image5.png"/><Relationship Id="rId26" Type="http://schemas.openxmlformats.org/officeDocument/2006/relationships/hyperlink" Target="https://observatorio.anec.cu/details?id=6463c1246f6ddcb1053296e4&amp;type=materials&amp;from=%2Fsearch" TargetMode="External"/><Relationship Id="rId3" Type="http://schemas.openxmlformats.org/officeDocument/2006/relationships/styles" Target="styles.xml"/><Relationship Id="rId21" Type="http://schemas.openxmlformats.org/officeDocument/2006/relationships/hyperlink" Target="https://ddd.uab.cat/pub/tfg/2013/112825/AgustiChavezAlejandro-TFGAa2012-13.pdf" TargetMode="External"/><Relationship Id="rId7" Type="http://schemas.openxmlformats.org/officeDocument/2006/relationships/endnotes" Target="endnotes.xml"/><Relationship Id="rId12" Type="http://schemas.openxmlformats.org/officeDocument/2006/relationships/hyperlink" Target="https://orcid.org/0000-0003-4155-183X" TargetMode="External"/><Relationship Id="rId17" Type="http://schemas.openxmlformats.org/officeDocument/2006/relationships/image" Target="media/image4.png"/><Relationship Id="rId25" Type="http://schemas.openxmlformats.org/officeDocument/2006/relationships/hyperlink" Target="https://doi.org/10.1016/j.jairtraman.2022.102231" TargetMode="Externa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chart" Target="charts/chart1.xml"/><Relationship Id="rId29" Type="http://schemas.openxmlformats.org/officeDocument/2006/relationships/hyperlink" Target="https://dspace.uclv.edu.cu/server/api/core/bitstreams/8e224062-8562-43cf-8df7-2f78a9b18624/conten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gcpallerols@gmail.com" TargetMode="External"/><Relationship Id="rId24" Type="http://schemas.openxmlformats.org/officeDocument/2006/relationships/hyperlink" Target="http://dx.doi.org/10.1016/j.jairtraman.2015.03.001" TargetMode="Externa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yperlink" Target="https://ingenieriaaeroportuaria.blogs.upv.es/2013/02/08/tema-2-concepto-de-aeropuerto/" TargetMode="External"/><Relationship Id="rId28" Type="http://schemas.openxmlformats.org/officeDocument/2006/relationships/hyperlink" Target="https://www.ceddet.org/wp-content/uploads/2018/01/Cuadernillo-infraestructuras.pdf" TargetMode="External"/><Relationship Id="rId10" Type="http://schemas.openxmlformats.org/officeDocument/2006/relationships/hyperlink" Target="https://orcid.org/0000-0003-2542-5972" TargetMode="External"/><Relationship Id="rId19" Type="http://schemas.openxmlformats.org/officeDocument/2006/relationships/image" Target="media/image6.pn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gretellhartman@gmail.com" TargetMode="External"/><Relationship Id="rId14" Type="http://schemas.openxmlformats.org/officeDocument/2006/relationships/image" Target="media/image1.png"/><Relationship Id="rId22" Type="http://schemas.openxmlformats.org/officeDocument/2006/relationships/hyperlink" Target="https://www.fipcaec.com/index.php/fipcaec/article/view/313" TargetMode="External"/><Relationship Id="rId27" Type="http://schemas.openxmlformats.org/officeDocument/2006/relationships/hyperlink" Target="https://dspace.uclv.edu.cu/handle/123456789/9848" TargetMode="External"/><Relationship Id="rId30"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oleObject" Target="file:///F:\2024%20Datos%20y%20Resultados%20Estad&#237;sticos.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'Indicadores KHumano'!$B$107</c:f>
              <c:strCache>
                <c:ptCount val="1"/>
                <c:pt idx="0">
                  <c:v>Ingresos </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numRef>
              <c:f>'Indicadores KHumano'!$C$106:$H$106</c:f>
              <c:numCache>
                <c:formatCode>General</c:formatCode>
                <c:ptCount val="6"/>
                <c:pt idx="0">
                  <c:v>2022</c:v>
                </c:pt>
                <c:pt idx="1">
                  <c:v>2023</c:v>
                </c:pt>
                <c:pt idx="2">
                  <c:v>2024</c:v>
                </c:pt>
                <c:pt idx="3">
                  <c:v>2025</c:v>
                </c:pt>
                <c:pt idx="4">
                  <c:v>2026</c:v>
                </c:pt>
                <c:pt idx="5">
                  <c:v>2027</c:v>
                </c:pt>
              </c:numCache>
            </c:numRef>
          </c:cat>
          <c:val>
            <c:numRef>
              <c:f>'Indicadores KHumano'!$C$107:$H$107</c:f>
              <c:numCache>
                <c:formatCode>0.00</c:formatCode>
                <c:ptCount val="6"/>
                <c:pt idx="0" formatCode="General">
                  <c:v>86587569.560000002</c:v>
                </c:pt>
                <c:pt idx="1">
                  <c:v>111147123.74000001</c:v>
                </c:pt>
                <c:pt idx="2" formatCode="General">
                  <c:v>79239955.650000006</c:v>
                </c:pt>
                <c:pt idx="3" formatCode="General">
                  <c:v>88761429.863159999</c:v>
                </c:pt>
                <c:pt idx="4" formatCode="General">
                  <c:v>89458805.035740003</c:v>
                </c:pt>
                <c:pt idx="5" formatCode="General">
                  <c:v>96783975.68073</c:v>
                </c:pt>
              </c:numCache>
            </c:numRef>
          </c:val>
          <c:extLst>
            <c:ext xmlns:c16="http://schemas.microsoft.com/office/drawing/2014/chart" uri="{C3380CC4-5D6E-409C-BE32-E72D297353CC}">
              <c16:uniqueId val="{00000000-BB8B-4901-AA0E-FC53BAC50DF5}"/>
            </c:ext>
          </c:extLst>
        </c:ser>
        <c:ser>
          <c:idx val="1"/>
          <c:order val="1"/>
          <c:tx>
            <c:strRef>
              <c:f>'Indicadores KHumano'!$B$108</c:f>
              <c:strCache>
                <c:ptCount val="1"/>
                <c:pt idx="0">
                  <c:v>Costos y Gastos</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numRef>
              <c:f>'Indicadores KHumano'!$C$106:$H$106</c:f>
              <c:numCache>
                <c:formatCode>General</c:formatCode>
                <c:ptCount val="6"/>
                <c:pt idx="0">
                  <c:v>2022</c:v>
                </c:pt>
                <c:pt idx="1">
                  <c:v>2023</c:v>
                </c:pt>
                <c:pt idx="2">
                  <c:v>2024</c:v>
                </c:pt>
                <c:pt idx="3">
                  <c:v>2025</c:v>
                </c:pt>
                <c:pt idx="4">
                  <c:v>2026</c:v>
                </c:pt>
                <c:pt idx="5">
                  <c:v>2027</c:v>
                </c:pt>
              </c:numCache>
            </c:numRef>
          </c:cat>
          <c:val>
            <c:numRef>
              <c:f>'Indicadores KHumano'!$C$108:$H$108</c:f>
              <c:numCache>
                <c:formatCode>General</c:formatCode>
                <c:ptCount val="6"/>
                <c:pt idx="0">
                  <c:v>30956522.950000003</c:v>
                </c:pt>
                <c:pt idx="1">
                  <c:v>42604129.719999999</c:v>
                </c:pt>
                <c:pt idx="2">
                  <c:v>49744068.229999997</c:v>
                </c:pt>
                <c:pt idx="3">
                  <c:v>49662533.952040002</c:v>
                </c:pt>
                <c:pt idx="4">
                  <c:v>42463719.318079993</c:v>
                </c:pt>
                <c:pt idx="5">
                  <c:v>35180193.916299999</c:v>
                </c:pt>
              </c:numCache>
            </c:numRef>
          </c:val>
          <c:extLst>
            <c:ext xmlns:c16="http://schemas.microsoft.com/office/drawing/2014/chart" uri="{C3380CC4-5D6E-409C-BE32-E72D297353CC}">
              <c16:uniqueId val="{00000001-BB8B-4901-AA0E-FC53BAC50DF5}"/>
            </c:ext>
          </c:extLst>
        </c:ser>
        <c:dLbls>
          <c:showLegendKey val="0"/>
          <c:showVal val="0"/>
          <c:showCatName val="0"/>
          <c:showSerName val="0"/>
          <c:showPercent val="0"/>
          <c:showBubbleSize val="0"/>
        </c:dLbls>
        <c:gapWidth val="269"/>
        <c:axId val="77539632"/>
        <c:axId val="75485392"/>
      </c:barChart>
      <c:lineChart>
        <c:grouping val="standard"/>
        <c:varyColors val="0"/>
        <c:ser>
          <c:idx val="2"/>
          <c:order val="2"/>
          <c:tx>
            <c:strRef>
              <c:f>'Indicadores KHumano'!$B$109</c:f>
              <c:strCache>
                <c:ptCount val="1"/>
                <c:pt idx="0">
                  <c:v>Beneficios</c:v>
                </c:pt>
              </c:strCache>
            </c:strRef>
          </c:tx>
          <c:spPr>
            <a:ln w="34925" cap="rnd">
              <a:solidFill>
                <a:schemeClr val="accent3"/>
              </a:solidFill>
              <a:round/>
            </a:ln>
            <a:effectLst>
              <a:outerShdw blurRad="40000" dist="23000" dir="5400000" rotWithShape="0">
                <a:srgbClr val="000000">
                  <a:alpha val="35000"/>
                </a:srgbClr>
              </a:outerShdw>
            </a:effectLst>
          </c:spPr>
          <c:marker>
            <c:symbol val="none"/>
          </c:marker>
          <c:val>
            <c:numRef>
              <c:f>'Indicadores KHumano'!$C$109:$H$109</c:f>
              <c:numCache>
                <c:formatCode>General</c:formatCode>
                <c:ptCount val="6"/>
                <c:pt idx="0">
                  <c:v>55631046.609999999</c:v>
                </c:pt>
                <c:pt idx="1">
                  <c:v>68542994.020000011</c:v>
                </c:pt>
                <c:pt idx="2">
                  <c:v>29495887.420000009</c:v>
                </c:pt>
                <c:pt idx="3">
                  <c:v>39098895.911119998</c:v>
                </c:pt>
                <c:pt idx="4">
                  <c:v>46995085.71766001</c:v>
                </c:pt>
                <c:pt idx="5">
                  <c:v>61603781.764430001</c:v>
                </c:pt>
              </c:numCache>
            </c:numRef>
          </c:val>
          <c:smooth val="0"/>
          <c:extLst>
            <c:ext xmlns:c16="http://schemas.microsoft.com/office/drawing/2014/chart" uri="{C3380CC4-5D6E-409C-BE32-E72D297353CC}">
              <c16:uniqueId val="{00000002-BB8B-4901-AA0E-FC53BAC50DF5}"/>
            </c:ext>
          </c:extLst>
        </c:ser>
        <c:dLbls>
          <c:showLegendKey val="0"/>
          <c:showVal val="0"/>
          <c:showCatName val="0"/>
          <c:showSerName val="0"/>
          <c:showPercent val="0"/>
          <c:showBubbleSize val="0"/>
        </c:dLbls>
        <c:marker val="1"/>
        <c:smooth val="0"/>
        <c:axId val="77539632"/>
        <c:axId val="75485392"/>
      </c:lineChart>
      <c:catAx>
        <c:axId val="77539632"/>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75485392"/>
        <c:crosses val="autoZero"/>
        <c:auto val="1"/>
        <c:lblAlgn val="ctr"/>
        <c:lblOffset val="100"/>
        <c:noMultiLvlLbl val="0"/>
      </c:catAx>
      <c:valAx>
        <c:axId val="7548539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775396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52">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D10A07-0D20-43F1-8112-7386B312B9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217</TotalTime>
  <Pages>8</Pages>
  <Words>3553</Words>
  <Characters>19547</Characters>
  <Application>Microsoft Office Word</Application>
  <DocSecurity>0</DocSecurity>
  <Lines>162</Lines>
  <Paragraphs>46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43</cp:revision>
  <dcterms:created xsi:type="dcterms:W3CDTF">2026-09-12T00:57:00Z</dcterms:created>
  <dcterms:modified xsi:type="dcterms:W3CDTF">2026-09-23T13:26:00Z</dcterms:modified>
</cp:coreProperties>
</file>