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C8C153" w14:textId="77777777" w:rsidR="00986C9A" w:rsidRPr="0058313E" w:rsidRDefault="00986C9A">
      <w:pPr>
        <w:rPr>
          <w:color w:val="1F3864" w:themeColor="accent1" w:themeShade="80"/>
        </w:rPr>
      </w:pPr>
    </w:p>
    <w:p w14:paraId="12DA5A92" w14:textId="77777777" w:rsidR="00986C9A" w:rsidRPr="0058313E" w:rsidRDefault="00986C9A">
      <w:pPr>
        <w:rPr>
          <w:color w:val="1F3864" w:themeColor="accent1" w:themeShade="80"/>
        </w:rPr>
      </w:pPr>
    </w:p>
    <w:p w14:paraId="43D261DD" w14:textId="77777777" w:rsidR="00986C9A" w:rsidRPr="0058313E" w:rsidRDefault="00986C9A" w:rsidP="00FB31A9">
      <w:pPr>
        <w:jc w:val="center"/>
        <w:rPr>
          <w:color w:val="1F3864" w:themeColor="accent1" w:themeShade="80"/>
        </w:rPr>
      </w:pPr>
    </w:p>
    <w:p w14:paraId="68BF9DBC" w14:textId="77777777" w:rsidR="00FB31A9" w:rsidRPr="004F601A" w:rsidRDefault="00FB31A9" w:rsidP="00FB31A9">
      <w:pPr>
        <w:jc w:val="center"/>
        <w:rPr>
          <w:b/>
          <w:color w:val="FF0000"/>
          <w:sz w:val="32"/>
          <w:szCs w:val="32"/>
          <w:lang w:val="es-419"/>
        </w:rPr>
      </w:pPr>
      <w:r w:rsidRPr="004F601A">
        <w:rPr>
          <w:b/>
          <w:color w:val="FF0000"/>
          <w:sz w:val="32"/>
          <w:szCs w:val="32"/>
          <w:lang w:val="es-419"/>
        </w:rPr>
        <w:t>TEMA 4</w:t>
      </w:r>
    </w:p>
    <w:p w14:paraId="14E77518" w14:textId="77777777" w:rsidR="00FE68D2" w:rsidRPr="004F601A" w:rsidRDefault="00FE68D2" w:rsidP="00FE68D2">
      <w:pPr>
        <w:jc w:val="center"/>
        <w:rPr>
          <w:rFonts w:cs="Arial"/>
          <w:b/>
          <w:color w:val="1F3864" w:themeColor="accent1" w:themeShade="80"/>
          <w:sz w:val="32"/>
          <w:szCs w:val="32"/>
          <w:lang w:val="es-ES"/>
        </w:rPr>
      </w:pPr>
      <w:r w:rsidRPr="004F601A">
        <w:rPr>
          <w:rFonts w:cs="Arial"/>
          <w:b/>
          <w:color w:val="FF0000"/>
          <w:sz w:val="32"/>
          <w:szCs w:val="32"/>
          <w:lang w:val="es-ES_tradnl"/>
        </w:rPr>
        <w:t>LA PROFESIONALIZACIÓN EN LA DIRECCIÓN CIENTÍFICA Y EN LA INNOVACIÓN</w:t>
      </w:r>
    </w:p>
    <w:p w14:paraId="6E3F7DE3" w14:textId="77777777" w:rsidR="00986C9A" w:rsidRPr="004F601A" w:rsidRDefault="00986C9A" w:rsidP="00FB31A9">
      <w:pPr>
        <w:jc w:val="center"/>
        <w:rPr>
          <w:color w:val="1F3864" w:themeColor="accent1" w:themeShade="80"/>
          <w:lang w:val="es-ES"/>
        </w:rPr>
      </w:pPr>
    </w:p>
    <w:p w14:paraId="24C4AF99" w14:textId="77777777" w:rsidR="00986C9A" w:rsidRPr="004F601A" w:rsidRDefault="00986C9A">
      <w:pPr>
        <w:rPr>
          <w:color w:val="1F3864" w:themeColor="accent1" w:themeShade="80"/>
          <w:lang w:val="es-419"/>
        </w:rPr>
      </w:pPr>
    </w:p>
    <w:p w14:paraId="0788D79C" w14:textId="36A24EAF" w:rsidR="00986C9A" w:rsidRPr="004F601A" w:rsidRDefault="0033201E" w:rsidP="00986C9A">
      <w:pPr>
        <w:spacing w:line="276" w:lineRule="auto"/>
        <w:rPr>
          <w:rStyle w:val="Referenciasutil1"/>
          <w:rFonts w:ascii="Arial" w:hAnsi="Arial" w:cs="Arial"/>
          <w:b/>
          <w:color w:val="1F3864" w:themeColor="accent1" w:themeShade="80"/>
          <w:szCs w:val="24"/>
          <w:lang w:val="es-419"/>
        </w:rPr>
      </w:pPr>
      <w:bookmarkStart w:id="0" w:name="_Hlk76552713"/>
      <w:r w:rsidRPr="004F601A">
        <w:rPr>
          <w:rStyle w:val="Referenciasutil1"/>
          <w:rFonts w:ascii="Arial" w:hAnsi="Arial" w:cs="Arial"/>
          <w:b/>
          <w:color w:val="1F3864" w:themeColor="accent1" w:themeShade="80"/>
          <w:szCs w:val="24"/>
          <w:lang w:val="es-419"/>
        </w:rPr>
        <w:t xml:space="preserve">Sobre los profesores del </w:t>
      </w:r>
      <w:r w:rsidR="00B66EEA" w:rsidRPr="004F601A">
        <w:rPr>
          <w:rStyle w:val="Referenciasutil1"/>
          <w:rFonts w:ascii="Arial" w:hAnsi="Arial" w:cs="Arial"/>
          <w:b/>
          <w:color w:val="1F3864" w:themeColor="accent1" w:themeShade="80"/>
          <w:szCs w:val="24"/>
          <w:lang w:val="es-419"/>
        </w:rPr>
        <w:t>tema</w:t>
      </w:r>
    </w:p>
    <w:tbl>
      <w:tblPr>
        <w:tblStyle w:val="Tabladecuadrcula1clara-nfasis11"/>
        <w:tblW w:w="9938" w:type="dxa"/>
        <w:tblLayout w:type="fixed"/>
        <w:tblLook w:val="0000" w:firstRow="0" w:lastRow="0" w:firstColumn="0" w:lastColumn="0" w:noHBand="0" w:noVBand="0"/>
      </w:tblPr>
      <w:tblGrid>
        <w:gridCol w:w="1809"/>
        <w:gridCol w:w="3867"/>
        <w:gridCol w:w="4262"/>
      </w:tblGrid>
      <w:tr w:rsidR="0058313E" w:rsidRPr="004F601A" w14:paraId="0793370C" w14:textId="77777777" w:rsidTr="00207170">
        <w:trPr>
          <w:trHeight w:val="1300"/>
        </w:trPr>
        <w:tc>
          <w:tcPr>
            <w:tcW w:w="1809" w:type="dxa"/>
          </w:tcPr>
          <w:p w14:paraId="0114ACF9" w14:textId="07F45687" w:rsidR="00986C9A" w:rsidRPr="004F601A" w:rsidRDefault="00207170" w:rsidP="00234BA8">
            <w:pPr>
              <w:spacing w:line="276" w:lineRule="auto"/>
              <w:rPr>
                <w:rFonts w:ascii="Arial" w:hAnsi="Arial" w:cs="Arial"/>
                <w:color w:val="1F3864" w:themeColor="accent1" w:themeShade="80"/>
                <w:lang w:val="es-ES_tradnl"/>
              </w:rPr>
            </w:pPr>
            <w:r w:rsidRPr="004F601A">
              <w:rPr>
                <w:noProof/>
              </w:rPr>
              <w:drawing>
                <wp:inline distT="0" distB="0" distL="0" distR="0" wp14:anchorId="73411B6D" wp14:editId="23C61657">
                  <wp:extent cx="1202076" cy="1202076"/>
                  <wp:effectExtent l="0" t="0" r="0" b="0"/>
                  <wp:docPr id="1" name="Picture 1" descr="C:\Users\raul\Pictures\Foto RAÚL ALPIZAR FERNÁNDE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ul\Pictures\Foto RAÚL ALPIZAR FERNÁNDEZ.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2002" cy="1202002"/>
                          </a:xfrm>
                          <a:prstGeom prst="rect">
                            <a:avLst/>
                          </a:prstGeom>
                          <a:noFill/>
                          <a:ln>
                            <a:noFill/>
                          </a:ln>
                        </pic:spPr>
                      </pic:pic>
                    </a:graphicData>
                  </a:graphic>
                </wp:inline>
              </w:drawing>
            </w:r>
          </w:p>
        </w:tc>
        <w:tc>
          <w:tcPr>
            <w:tcW w:w="3867" w:type="dxa"/>
          </w:tcPr>
          <w:p w14:paraId="3071ADD2" w14:textId="77777777" w:rsidR="00986C9A" w:rsidRPr="004F601A" w:rsidRDefault="00D66F9C" w:rsidP="00234BA8">
            <w:pPr>
              <w:spacing w:line="276" w:lineRule="auto"/>
              <w:rPr>
                <w:rFonts w:cs="Arial"/>
                <w:color w:val="1F3864" w:themeColor="accent1" w:themeShade="80"/>
                <w:szCs w:val="24"/>
                <w:lang w:val="es-ES_tradnl"/>
              </w:rPr>
            </w:pPr>
            <w:r w:rsidRPr="004F601A">
              <w:rPr>
                <w:rFonts w:cs="Arial"/>
                <w:color w:val="1F3864" w:themeColor="accent1" w:themeShade="80"/>
                <w:szCs w:val="24"/>
                <w:lang w:val="es-ES_tradnl"/>
              </w:rPr>
              <w:t>RAÚL ALPIZAR FERNÁNDEZ</w:t>
            </w:r>
          </w:p>
          <w:p w14:paraId="79B25F8E" w14:textId="77777777" w:rsidR="00D66F9C" w:rsidRPr="004F601A" w:rsidRDefault="00D66F9C" w:rsidP="00234BA8">
            <w:pPr>
              <w:spacing w:line="276" w:lineRule="auto"/>
              <w:rPr>
                <w:rFonts w:cs="Arial"/>
                <w:color w:val="1F3864" w:themeColor="accent1" w:themeShade="80"/>
                <w:szCs w:val="24"/>
                <w:lang w:val="es-ES_tradnl"/>
              </w:rPr>
            </w:pPr>
            <w:r w:rsidRPr="004F601A">
              <w:rPr>
                <w:rFonts w:cs="Arial"/>
                <w:color w:val="1F3864" w:themeColor="accent1" w:themeShade="80"/>
                <w:szCs w:val="24"/>
                <w:lang w:val="es-ES_tradnl"/>
              </w:rPr>
              <w:t>Profesor Titular y Consultante</w:t>
            </w:r>
          </w:p>
          <w:p w14:paraId="342FDDB9" w14:textId="1BF61A29" w:rsidR="00D66F9C" w:rsidRPr="004F601A" w:rsidRDefault="00802F73" w:rsidP="00234BA8">
            <w:pPr>
              <w:spacing w:line="276" w:lineRule="auto"/>
              <w:rPr>
                <w:rFonts w:cs="Arial"/>
                <w:color w:val="1F3864" w:themeColor="accent1" w:themeShade="80"/>
                <w:szCs w:val="24"/>
                <w:lang w:val="es-ES_tradnl"/>
              </w:rPr>
            </w:pPr>
            <w:hyperlink r:id="rId9" w:history="1">
              <w:r w:rsidR="00D66F9C" w:rsidRPr="004F601A">
                <w:rPr>
                  <w:rStyle w:val="Hipervnculo"/>
                  <w:rFonts w:cs="Arial"/>
                  <w:szCs w:val="24"/>
                  <w:lang w:val="es-ES_tradnl"/>
                </w:rPr>
                <w:t>rafdezfda869@gmail.com</w:t>
              </w:r>
            </w:hyperlink>
          </w:p>
          <w:p w14:paraId="113C809C" w14:textId="13D59777" w:rsidR="00D66F9C" w:rsidRPr="004F601A" w:rsidRDefault="00802F73" w:rsidP="00234BA8">
            <w:pPr>
              <w:spacing w:line="276" w:lineRule="auto"/>
              <w:rPr>
                <w:rFonts w:ascii="Arial" w:hAnsi="Arial" w:cs="Arial"/>
                <w:color w:val="1F3864" w:themeColor="accent1" w:themeShade="80"/>
                <w:lang w:val="es-ES_tradnl"/>
              </w:rPr>
            </w:pPr>
            <w:hyperlink r:id="rId10" w:history="1">
              <w:r w:rsidR="00D66F9C" w:rsidRPr="004F601A">
                <w:rPr>
                  <w:rStyle w:val="Hipervnculo"/>
                  <w:rFonts w:cs="Arial"/>
                  <w:szCs w:val="24"/>
                  <w:lang w:val="es-ES_tradnl"/>
                </w:rPr>
                <w:t>rafdez@ucf.edu.cu</w:t>
              </w:r>
            </w:hyperlink>
            <w:r w:rsidR="00D66F9C" w:rsidRPr="004F601A">
              <w:rPr>
                <w:rFonts w:cs="Arial"/>
                <w:color w:val="1F3864" w:themeColor="accent1" w:themeShade="80"/>
                <w:szCs w:val="24"/>
                <w:lang w:val="es-ES_tradnl"/>
              </w:rPr>
              <w:t xml:space="preserve"> </w:t>
            </w:r>
          </w:p>
        </w:tc>
        <w:tc>
          <w:tcPr>
            <w:tcW w:w="4262" w:type="dxa"/>
          </w:tcPr>
          <w:p w14:paraId="093F2276" w14:textId="77777777" w:rsidR="00986C9A" w:rsidRPr="004F601A" w:rsidRDefault="00D66F9C" w:rsidP="00234BA8">
            <w:pPr>
              <w:spacing w:line="276" w:lineRule="auto"/>
              <w:rPr>
                <w:rFonts w:cs="Arial"/>
                <w:color w:val="1F3864" w:themeColor="accent1" w:themeShade="80"/>
                <w:szCs w:val="24"/>
                <w:lang w:val="es-ES_tradnl"/>
              </w:rPr>
            </w:pPr>
            <w:r w:rsidRPr="004F601A">
              <w:rPr>
                <w:rFonts w:cs="Arial"/>
                <w:color w:val="1F3864" w:themeColor="accent1" w:themeShade="80"/>
                <w:szCs w:val="24"/>
                <w:lang w:val="es-ES_tradnl"/>
              </w:rPr>
              <w:t>Profesor de Gestión de la Educación Superior.</w:t>
            </w:r>
          </w:p>
          <w:p w14:paraId="4E2DED0D" w14:textId="77777777" w:rsidR="00D66F9C" w:rsidRPr="004F601A" w:rsidRDefault="00D66F9C" w:rsidP="00234BA8">
            <w:pPr>
              <w:spacing w:line="276" w:lineRule="auto"/>
              <w:rPr>
                <w:rFonts w:cs="Arial"/>
                <w:color w:val="1F3864" w:themeColor="accent1" w:themeShade="80"/>
                <w:szCs w:val="24"/>
                <w:lang w:val="es-ES_tradnl"/>
              </w:rPr>
            </w:pPr>
            <w:r w:rsidRPr="004F601A">
              <w:rPr>
                <w:rFonts w:cs="Arial"/>
                <w:color w:val="1F3864" w:themeColor="accent1" w:themeShade="80"/>
                <w:szCs w:val="24"/>
                <w:lang w:val="es-ES_tradnl"/>
              </w:rPr>
              <w:t>Doctor en Ciencias de la Educación.</w:t>
            </w:r>
          </w:p>
          <w:p w14:paraId="591EA455" w14:textId="4A5DCC28" w:rsidR="00D66F9C" w:rsidRPr="004F601A" w:rsidRDefault="00D66F9C" w:rsidP="00234BA8">
            <w:pPr>
              <w:spacing w:line="276" w:lineRule="auto"/>
              <w:rPr>
                <w:rFonts w:cs="Arial"/>
                <w:color w:val="1F3864" w:themeColor="accent1" w:themeShade="80"/>
                <w:szCs w:val="24"/>
                <w:lang w:val="es-ES_tradnl"/>
              </w:rPr>
            </w:pPr>
            <w:r w:rsidRPr="004F601A">
              <w:rPr>
                <w:rFonts w:cs="Arial"/>
                <w:color w:val="1F3864" w:themeColor="accent1" w:themeShade="80"/>
                <w:szCs w:val="24"/>
                <w:lang w:val="es-ES_tradnl"/>
              </w:rPr>
              <w:t>Master en Dirección</w:t>
            </w:r>
          </w:p>
        </w:tc>
      </w:tr>
      <w:tr w:rsidR="00B462A6" w:rsidRPr="00DF13F5" w14:paraId="795E7303" w14:textId="77777777" w:rsidTr="00207170">
        <w:trPr>
          <w:trHeight w:val="1750"/>
        </w:trPr>
        <w:tc>
          <w:tcPr>
            <w:tcW w:w="1809" w:type="dxa"/>
          </w:tcPr>
          <w:p w14:paraId="35B38134" w14:textId="738C00E8" w:rsidR="00B462A6" w:rsidRPr="004F601A" w:rsidRDefault="00B462A6" w:rsidP="00B462A6">
            <w:pPr>
              <w:spacing w:line="276" w:lineRule="auto"/>
              <w:jc w:val="center"/>
              <w:rPr>
                <w:rFonts w:ascii="Arial" w:hAnsi="Arial" w:cs="Arial"/>
                <w:noProof/>
                <w:color w:val="1F3864" w:themeColor="accent1" w:themeShade="80"/>
                <w:lang w:val="es-ES_tradnl"/>
              </w:rPr>
            </w:pPr>
            <w:r w:rsidRPr="004F601A">
              <w:rPr>
                <w:b/>
                <w:noProof/>
              </w:rPr>
              <w:drawing>
                <wp:inline distT="0" distB="0" distL="0" distR="0" wp14:anchorId="5D0BB5B9" wp14:editId="6AA2FE08">
                  <wp:extent cx="1076325" cy="11715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0912" cy="1176568"/>
                          </a:xfrm>
                          <a:prstGeom prst="rect">
                            <a:avLst/>
                          </a:prstGeom>
                          <a:noFill/>
                        </pic:spPr>
                      </pic:pic>
                    </a:graphicData>
                  </a:graphic>
                </wp:inline>
              </w:drawing>
            </w:r>
          </w:p>
        </w:tc>
        <w:tc>
          <w:tcPr>
            <w:tcW w:w="3867" w:type="dxa"/>
          </w:tcPr>
          <w:p w14:paraId="6DACAE38" w14:textId="77777777" w:rsidR="00B462A6" w:rsidRPr="004F601A" w:rsidRDefault="00B462A6" w:rsidP="00B462A6">
            <w:pPr>
              <w:spacing w:line="276" w:lineRule="auto"/>
              <w:rPr>
                <w:rFonts w:cs="Arial"/>
                <w:color w:val="1F3864" w:themeColor="accent1" w:themeShade="80"/>
                <w:szCs w:val="24"/>
                <w:lang w:val="es-ES_tradnl"/>
              </w:rPr>
            </w:pPr>
            <w:r w:rsidRPr="004F601A">
              <w:rPr>
                <w:rFonts w:cs="Arial"/>
                <w:color w:val="1F3864" w:themeColor="accent1" w:themeShade="80"/>
                <w:szCs w:val="24"/>
                <w:lang w:val="es-ES_tradnl"/>
              </w:rPr>
              <w:t>ÁNGELA SARRIA STUART</w:t>
            </w:r>
          </w:p>
          <w:p w14:paraId="2AA29885" w14:textId="77777777" w:rsidR="00B462A6" w:rsidRPr="004F601A" w:rsidRDefault="00B462A6" w:rsidP="00B462A6">
            <w:pPr>
              <w:spacing w:line="276" w:lineRule="auto"/>
              <w:rPr>
                <w:rFonts w:cs="Arial"/>
                <w:color w:val="1F3864" w:themeColor="accent1" w:themeShade="80"/>
                <w:szCs w:val="24"/>
                <w:lang w:val="es-ES_tradnl"/>
              </w:rPr>
            </w:pPr>
            <w:r w:rsidRPr="004F601A">
              <w:rPr>
                <w:rFonts w:cs="Arial"/>
                <w:color w:val="1F3864" w:themeColor="accent1" w:themeShade="80"/>
                <w:szCs w:val="24"/>
                <w:lang w:val="es-ES_tradnl"/>
              </w:rPr>
              <w:t>Profesor Titular y Consultante</w:t>
            </w:r>
          </w:p>
          <w:p w14:paraId="42708A6C" w14:textId="14F8443A" w:rsidR="00B462A6" w:rsidRPr="004F601A" w:rsidRDefault="00802F73" w:rsidP="00B462A6">
            <w:pPr>
              <w:spacing w:line="276" w:lineRule="auto"/>
              <w:rPr>
                <w:rFonts w:cs="Arial"/>
                <w:color w:val="1F3864" w:themeColor="accent1" w:themeShade="80"/>
                <w:szCs w:val="24"/>
                <w:lang w:val="es-ES_tradnl"/>
              </w:rPr>
            </w:pPr>
            <w:hyperlink r:id="rId12" w:history="1">
              <w:r w:rsidR="00B462A6" w:rsidRPr="004F601A">
                <w:rPr>
                  <w:rStyle w:val="Hipervnculo"/>
                  <w:rFonts w:cs="Arial"/>
                  <w:szCs w:val="24"/>
                  <w:lang w:val="es-ES_tradnl"/>
                </w:rPr>
                <w:t>asarria@ucf.edu.cu</w:t>
              </w:r>
            </w:hyperlink>
            <w:r w:rsidR="00B462A6" w:rsidRPr="004F601A">
              <w:rPr>
                <w:rFonts w:cs="Arial"/>
                <w:color w:val="1F3864" w:themeColor="accent1" w:themeShade="80"/>
                <w:szCs w:val="24"/>
                <w:lang w:val="es-ES_tradnl"/>
              </w:rPr>
              <w:t xml:space="preserve"> </w:t>
            </w:r>
          </w:p>
        </w:tc>
        <w:tc>
          <w:tcPr>
            <w:tcW w:w="4262" w:type="dxa"/>
          </w:tcPr>
          <w:p w14:paraId="6DEEC001" w14:textId="77777777" w:rsidR="00B462A6" w:rsidRPr="004F601A" w:rsidRDefault="00B462A6" w:rsidP="00B462A6">
            <w:pPr>
              <w:spacing w:line="276" w:lineRule="auto"/>
              <w:rPr>
                <w:rFonts w:cs="Arial"/>
                <w:color w:val="1F3864" w:themeColor="accent1" w:themeShade="80"/>
                <w:szCs w:val="24"/>
                <w:lang w:val="es-ES_tradnl"/>
              </w:rPr>
            </w:pPr>
            <w:r w:rsidRPr="004F601A">
              <w:rPr>
                <w:rFonts w:cs="Arial"/>
                <w:color w:val="1F3864" w:themeColor="accent1" w:themeShade="80"/>
                <w:szCs w:val="24"/>
                <w:lang w:val="es-ES_tradnl"/>
              </w:rPr>
              <w:t>Profesora de Tecnología Educativa.</w:t>
            </w:r>
          </w:p>
          <w:p w14:paraId="727B259A" w14:textId="0C1D3B5E" w:rsidR="00B462A6" w:rsidRPr="004F601A" w:rsidRDefault="00B462A6" w:rsidP="00B462A6">
            <w:pPr>
              <w:spacing w:line="276" w:lineRule="auto"/>
              <w:rPr>
                <w:rFonts w:cs="Arial"/>
                <w:color w:val="1F3864" w:themeColor="accent1" w:themeShade="80"/>
                <w:szCs w:val="24"/>
                <w:lang w:val="es-ES_tradnl"/>
              </w:rPr>
            </w:pPr>
            <w:r w:rsidRPr="004F601A">
              <w:rPr>
                <w:rFonts w:cs="Arial"/>
                <w:color w:val="1F3864" w:themeColor="accent1" w:themeShade="80"/>
                <w:szCs w:val="24"/>
                <w:lang w:val="es-ES_tradnl"/>
              </w:rPr>
              <w:t>Doctor en Ciencias de la Educación</w:t>
            </w:r>
          </w:p>
        </w:tc>
      </w:tr>
    </w:tbl>
    <w:p w14:paraId="4024EC1D" w14:textId="73E60A04" w:rsidR="00986C9A" w:rsidRPr="004F601A" w:rsidRDefault="00986C9A" w:rsidP="00986C9A">
      <w:pPr>
        <w:spacing w:line="276" w:lineRule="auto"/>
        <w:rPr>
          <w:rFonts w:ascii="Arial" w:hAnsi="Arial" w:cs="Arial"/>
          <w:lang w:val="es-ES"/>
        </w:rPr>
        <w:sectPr w:rsidR="00986C9A" w:rsidRPr="004F601A" w:rsidSect="002B5966">
          <w:headerReference w:type="even" r:id="rId13"/>
          <w:headerReference w:type="default" r:id="rId14"/>
          <w:footerReference w:type="even" r:id="rId15"/>
          <w:footerReference w:type="default" r:id="rId16"/>
          <w:headerReference w:type="first" r:id="rId17"/>
          <w:footerReference w:type="first" r:id="rId18"/>
          <w:pgSz w:w="12240" w:h="15840" w:code="1"/>
          <w:pgMar w:top="720" w:right="720" w:bottom="720" w:left="720" w:header="708" w:footer="708" w:gutter="0"/>
          <w:cols w:space="708"/>
          <w:titlePg/>
          <w:docGrid w:linePitch="360"/>
        </w:sectPr>
      </w:pPr>
    </w:p>
    <w:p w14:paraId="1E727279" w14:textId="46DD8C39" w:rsidR="00FE567D" w:rsidRPr="004F601A" w:rsidRDefault="0058313E" w:rsidP="0058313E">
      <w:pPr>
        <w:jc w:val="center"/>
        <w:rPr>
          <w:rFonts w:cs="Arial"/>
          <w:b/>
          <w:color w:val="1F3864" w:themeColor="accent1" w:themeShade="80"/>
          <w:sz w:val="32"/>
          <w:szCs w:val="32"/>
          <w:lang w:val="es-ES_tradnl"/>
        </w:rPr>
      </w:pPr>
      <w:r w:rsidRPr="004F601A">
        <w:rPr>
          <w:rFonts w:cs="Arial"/>
          <w:b/>
          <w:color w:val="1F3864" w:themeColor="accent1" w:themeShade="80"/>
          <w:sz w:val="32"/>
          <w:szCs w:val="32"/>
          <w:lang w:val="es-ES_tradnl"/>
        </w:rPr>
        <w:lastRenderedPageBreak/>
        <w:t xml:space="preserve">BIENVENIDO AL </w:t>
      </w:r>
      <w:r w:rsidR="001664CB" w:rsidRPr="004F601A">
        <w:rPr>
          <w:rFonts w:cs="Arial"/>
          <w:b/>
          <w:color w:val="1F3864" w:themeColor="accent1" w:themeShade="80"/>
          <w:sz w:val="32"/>
          <w:szCs w:val="32"/>
          <w:lang w:val="es-ES_tradnl"/>
        </w:rPr>
        <w:t>TEMA</w:t>
      </w:r>
    </w:p>
    <w:p w14:paraId="41E6E1B7" w14:textId="53CFCA89" w:rsidR="0058313E" w:rsidRPr="004F601A" w:rsidRDefault="0058313E" w:rsidP="0058313E">
      <w:pPr>
        <w:jc w:val="center"/>
        <w:rPr>
          <w:rFonts w:cs="Arial"/>
          <w:b/>
          <w:color w:val="1F3864" w:themeColor="accent1" w:themeShade="80"/>
          <w:sz w:val="32"/>
          <w:szCs w:val="32"/>
          <w:lang w:val="es-ES"/>
        </w:rPr>
      </w:pPr>
      <w:r w:rsidRPr="004F601A">
        <w:rPr>
          <w:rFonts w:cs="Arial"/>
          <w:b/>
          <w:color w:val="1F3864" w:themeColor="accent1" w:themeShade="80"/>
          <w:sz w:val="32"/>
          <w:szCs w:val="32"/>
          <w:lang w:val="es-ES_tradnl"/>
        </w:rPr>
        <w:t xml:space="preserve"> </w:t>
      </w:r>
      <w:r w:rsidR="00633DE7" w:rsidRPr="004F601A">
        <w:rPr>
          <w:rFonts w:cs="Arial"/>
          <w:b/>
          <w:color w:val="FF0000"/>
          <w:sz w:val="32"/>
          <w:szCs w:val="32"/>
          <w:lang w:val="es-ES_tradnl"/>
        </w:rPr>
        <w:t>LA PROFESIONALIZACIÓN EN LA DIRECCIÓN CIENTÍFICA Y EN LA INNOVACIÓN</w:t>
      </w:r>
    </w:p>
    <w:p w14:paraId="5E9FD0A6" w14:textId="77777777" w:rsidR="006423F7" w:rsidRPr="004F601A" w:rsidRDefault="006423F7" w:rsidP="00AA2305">
      <w:pPr>
        <w:spacing w:line="276" w:lineRule="auto"/>
        <w:rPr>
          <w:rStyle w:val="Referenciasutil1"/>
          <w:rFonts w:ascii="Arial" w:hAnsi="Arial" w:cs="Arial"/>
          <w:b/>
          <w:color w:val="1F3864" w:themeColor="accent1" w:themeShade="80"/>
          <w:szCs w:val="24"/>
          <w:lang w:val="es-ES_tradnl"/>
        </w:rPr>
      </w:pPr>
    </w:p>
    <w:p w14:paraId="516E0E8F" w14:textId="77777777" w:rsidR="0058313E" w:rsidRPr="004F601A" w:rsidRDefault="0058313E" w:rsidP="0014176B">
      <w:pPr>
        <w:pStyle w:val="Ttulo1"/>
        <w:rPr>
          <w:rStyle w:val="Referenciasutil1"/>
          <w:smallCaps w:val="0"/>
          <w:color w:val="2F5496" w:themeColor="accent1" w:themeShade="BF"/>
          <w:lang w:val="es-419"/>
        </w:rPr>
      </w:pPr>
      <w:r w:rsidRPr="004F601A">
        <w:rPr>
          <w:rStyle w:val="Referenciasutil1"/>
          <w:smallCaps w:val="0"/>
          <w:color w:val="2F5496" w:themeColor="accent1" w:themeShade="BF"/>
          <w:lang w:val="es-419"/>
        </w:rPr>
        <w:t>Estudiante:</w:t>
      </w:r>
    </w:p>
    <w:p w14:paraId="2EC3B1F6" w14:textId="20AC1FFA" w:rsidR="006423F7" w:rsidRPr="004F601A" w:rsidRDefault="006423F7" w:rsidP="00FE567D">
      <w:pPr>
        <w:spacing w:line="276" w:lineRule="auto"/>
        <w:rPr>
          <w:rFonts w:cs="Arial"/>
          <w:szCs w:val="24"/>
          <w:lang w:val="es-ES_tradnl"/>
        </w:rPr>
      </w:pPr>
      <w:r w:rsidRPr="004F601A">
        <w:rPr>
          <w:rFonts w:cs="Arial"/>
          <w:szCs w:val="24"/>
          <w:lang w:val="es-ES_tradnl"/>
        </w:rPr>
        <w:t>Ponemos a su disposición la</w:t>
      </w:r>
      <w:r w:rsidR="001664CB" w:rsidRPr="004F601A">
        <w:rPr>
          <w:rFonts w:cs="Arial"/>
          <w:szCs w:val="24"/>
          <w:lang w:val="es-ES_tradnl"/>
        </w:rPr>
        <w:t xml:space="preserve">s siguientes orientaciones para el estudio del tema. </w:t>
      </w:r>
    </w:p>
    <w:p w14:paraId="63385A9D" w14:textId="68DFB011" w:rsidR="0058313E" w:rsidRPr="004F601A" w:rsidRDefault="0058313E" w:rsidP="0014176B">
      <w:pPr>
        <w:pStyle w:val="Ttulo1"/>
        <w:rPr>
          <w:rStyle w:val="Referenciasutil1"/>
          <w:rFonts w:cs="Arial"/>
          <w:b w:val="0"/>
          <w:color w:val="1F3864" w:themeColor="accent1" w:themeShade="80"/>
          <w:szCs w:val="24"/>
          <w:lang w:val="es-ES_tradnl"/>
        </w:rPr>
      </w:pPr>
      <w:r w:rsidRPr="004F601A">
        <w:rPr>
          <w:rStyle w:val="Referenciasutil1"/>
          <w:rFonts w:cs="Arial"/>
          <w:color w:val="1F3864" w:themeColor="accent1" w:themeShade="80"/>
          <w:szCs w:val="24"/>
          <w:lang w:val="es-ES_tradnl"/>
        </w:rPr>
        <w:t xml:space="preserve">Contextualización </w:t>
      </w:r>
    </w:p>
    <w:p w14:paraId="54A08429" w14:textId="1EBFFA58" w:rsidR="004F0B9F" w:rsidRPr="004F601A" w:rsidRDefault="004F0B9F" w:rsidP="00FE567D">
      <w:pPr>
        <w:spacing w:line="276" w:lineRule="auto"/>
        <w:rPr>
          <w:rFonts w:cs="Arial"/>
          <w:szCs w:val="24"/>
          <w:lang w:val="es-ES_tradnl"/>
        </w:rPr>
      </w:pPr>
      <w:r w:rsidRPr="004F601A">
        <w:rPr>
          <w:rFonts w:cs="Arial"/>
          <w:szCs w:val="24"/>
          <w:lang w:val="es-ES_tradnl"/>
        </w:rPr>
        <w:t xml:space="preserve">Uno de los retos más recientes para las universidades es el constatado en la promulgada Agenda de Desarrollo Sostenible 2030, la que compila en 17 objetivos y 169 metas, desafíos de desarrollo para la humanidad. En la proclama alude en su objetivo número 4 a la necesidad de: “Proporcionar una educación de calidad (…)” (Galarza &amp; </w:t>
      </w:r>
      <w:proofErr w:type="spellStart"/>
      <w:r w:rsidRPr="004F601A">
        <w:rPr>
          <w:rFonts w:cs="Arial"/>
          <w:szCs w:val="24"/>
          <w:lang w:val="es-ES_tradnl"/>
        </w:rPr>
        <w:t>Almuiñas</w:t>
      </w:r>
      <w:proofErr w:type="spellEnd"/>
      <w:r w:rsidRPr="004F601A">
        <w:rPr>
          <w:rFonts w:cs="Arial"/>
          <w:szCs w:val="24"/>
          <w:lang w:val="es-ES_tradnl"/>
        </w:rPr>
        <w:t>, 2018, p.145), por lo que la sociedad demanda que las instituciones educativas provean individuos que sean capaces de transformarla</w:t>
      </w:r>
      <w:r w:rsidR="00575C8E" w:rsidRPr="004F601A">
        <w:rPr>
          <w:rFonts w:cs="Arial"/>
          <w:szCs w:val="24"/>
          <w:lang w:val="es-ES_tradnl"/>
        </w:rPr>
        <w:t>, a</w:t>
      </w:r>
      <w:r w:rsidRPr="004F601A">
        <w:rPr>
          <w:rFonts w:cs="Arial"/>
          <w:szCs w:val="24"/>
          <w:lang w:val="es-ES_tradnl"/>
        </w:rPr>
        <w:t xml:space="preserve"> partir de las competencias adquiridas en estas instituciones.</w:t>
      </w:r>
    </w:p>
    <w:p w14:paraId="2CFAEF37" w14:textId="77777777" w:rsidR="004F0B9F" w:rsidRPr="004F601A" w:rsidRDefault="004F0B9F" w:rsidP="00FE567D">
      <w:pPr>
        <w:spacing w:line="276" w:lineRule="auto"/>
        <w:rPr>
          <w:rFonts w:cs="Arial"/>
          <w:szCs w:val="24"/>
          <w:lang w:val="es-ES_tradnl"/>
        </w:rPr>
      </w:pPr>
      <w:r w:rsidRPr="004F601A">
        <w:rPr>
          <w:rFonts w:cs="Arial"/>
          <w:szCs w:val="24"/>
          <w:lang w:val="es-ES_tradnl"/>
        </w:rPr>
        <w:t>En la Conferencia Mundial sobre la Educación Superior de la UNESCO, se aprobaron documentos que insisten en la necesidad de la educación permanente del profesorado universitario y su formación pedagógica. En uno de esos documentos se especifica: "Un elemento esencial para las instituciones de enseñanza superior es una enérgica política de formación del personal. Se deberían establecer directrices claras sobre los docentes de la educación superior, que deberían ocuparse sobre todo, hoy en día, de enseñar a su alumnos a aprender y a tomar iniciativas, y no a ser, únicamente, pozos de ciencia” (UNESCO, 2009).</w:t>
      </w:r>
    </w:p>
    <w:p w14:paraId="31B7CE0C" w14:textId="273A0837" w:rsidR="004F0B9F" w:rsidRPr="004F601A" w:rsidRDefault="004F0B9F" w:rsidP="00FE567D">
      <w:pPr>
        <w:spacing w:line="276" w:lineRule="auto"/>
        <w:rPr>
          <w:rFonts w:cs="Arial"/>
          <w:szCs w:val="24"/>
          <w:lang w:val="es-ES_tradnl"/>
        </w:rPr>
      </w:pPr>
      <w:r w:rsidRPr="004F601A">
        <w:rPr>
          <w:rFonts w:cs="Arial"/>
          <w:szCs w:val="24"/>
          <w:lang w:val="es-ES_tradnl"/>
        </w:rPr>
        <w:t>La universidad, en su evolución, ha ido incrementando y complejizando sus funciones, lo cual ha sido consecuencia del reconocimiento de su rol en la sociedad. Van surgiendo retos para esta institución social con dinámicas de cambio impuestas por</w:t>
      </w:r>
      <w:r w:rsidR="00FE567D" w:rsidRPr="004F601A">
        <w:rPr>
          <w:rFonts w:cs="Arial"/>
          <w:szCs w:val="24"/>
          <w:lang w:val="es-ES_tradnl"/>
        </w:rPr>
        <w:t xml:space="preserve"> la propia sociedad. </w:t>
      </w:r>
      <w:proofErr w:type="spellStart"/>
      <w:r w:rsidR="00FE567D" w:rsidRPr="004F601A">
        <w:rPr>
          <w:rFonts w:cs="Arial"/>
          <w:szCs w:val="24"/>
          <w:lang w:val="es-ES_tradnl"/>
        </w:rPr>
        <w:t>Tunnermann</w:t>
      </w:r>
      <w:proofErr w:type="spellEnd"/>
      <w:r w:rsidRPr="004F601A">
        <w:rPr>
          <w:rFonts w:cs="Arial"/>
          <w:szCs w:val="24"/>
          <w:lang w:val="es-ES_tradnl"/>
        </w:rPr>
        <w:t xml:space="preserve"> (2010), en un análisis sobre la universidad latinoamericana, plantea la significación del reto de transformarla nuevamente para que responda a los desafíos de la sociedad contemporánea. Eso implica replantearse creativamente los objetivos, la misión y las funciones de las instituciones de educación superior, quizás hasta valorar la reinvención de la universidad con el fin de que estén a la altura de las circunstancias actuales del nuevo milenio. </w:t>
      </w:r>
    </w:p>
    <w:p w14:paraId="73687D9F" w14:textId="77777777" w:rsidR="004F0B9F" w:rsidRPr="004F601A" w:rsidRDefault="004F0B9F" w:rsidP="00FE567D">
      <w:pPr>
        <w:spacing w:line="276" w:lineRule="auto"/>
        <w:rPr>
          <w:rFonts w:cs="Arial"/>
          <w:szCs w:val="24"/>
          <w:lang w:val="es-ES_tradnl"/>
        </w:rPr>
      </w:pPr>
      <w:r w:rsidRPr="004F601A">
        <w:rPr>
          <w:rFonts w:cs="Arial"/>
          <w:szCs w:val="24"/>
          <w:lang w:val="es-ES_tradnl"/>
        </w:rPr>
        <w:t xml:space="preserve">La educación superior tiene que atender en primer lugar y revisar, como está cumpliendo el rol que juega en el desarrollo de la sociedad, la gestión de sus procesos sustantivos, la gestión pedagógica de los profesores, la gestión académica de sus directivos, cómo está formando a los profesionales que salen de sus aulas. ¿Está en crisis la universidad como </w:t>
      </w:r>
      <w:r w:rsidRPr="004F601A">
        <w:rPr>
          <w:rFonts w:cs="Arial"/>
          <w:szCs w:val="24"/>
          <w:lang w:val="es-ES_tradnl"/>
        </w:rPr>
        <w:lastRenderedPageBreak/>
        <w:t>institución social?, no; lo que necesita dinamizar su gestión interna para poder cumplir su Misión en las nuevas condiciones, y ser lo pertinente que se necesita (Alpizar, 2014).</w:t>
      </w:r>
    </w:p>
    <w:p w14:paraId="0AA81FBF" w14:textId="77777777" w:rsidR="004F0B9F" w:rsidRPr="004F601A" w:rsidRDefault="004F0B9F" w:rsidP="00FE567D">
      <w:pPr>
        <w:spacing w:line="276" w:lineRule="auto"/>
        <w:rPr>
          <w:rFonts w:cs="Arial"/>
          <w:szCs w:val="24"/>
          <w:lang w:val="es-ES_tradnl"/>
        </w:rPr>
      </w:pPr>
      <w:r w:rsidRPr="004F601A">
        <w:rPr>
          <w:rFonts w:cs="Arial"/>
          <w:szCs w:val="24"/>
          <w:lang w:val="es-ES_tradnl"/>
        </w:rPr>
        <w:t>Mucho se ha escrito sobre los retos que la universidad va enfrentando en el transcurso de su evolución como institución social. Entre ellos se destacan:</w:t>
      </w:r>
    </w:p>
    <w:p w14:paraId="6ED693E9" w14:textId="14E584B6" w:rsidR="004F0B9F" w:rsidRPr="004F601A" w:rsidRDefault="004F0B9F" w:rsidP="00F008B7">
      <w:pPr>
        <w:spacing w:line="276" w:lineRule="auto"/>
        <w:ind w:left="426" w:hanging="142"/>
        <w:rPr>
          <w:rFonts w:cs="Arial"/>
          <w:szCs w:val="24"/>
          <w:lang w:val="es-ES_tradnl"/>
        </w:rPr>
      </w:pPr>
      <w:r w:rsidRPr="004F601A">
        <w:rPr>
          <w:rFonts w:cs="Arial"/>
          <w:szCs w:val="24"/>
          <w:lang w:val="es-ES_tradnl"/>
        </w:rPr>
        <w:t>•</w:t>
      </w:r>
      <w:r w:rsidRPr="004F601A">
        <w:rPr>
          <w:rFonts w:cs="Arial"/>
          <w:szCs w:val="24"/>
          <w:lang w:val="es-ES_tradnl"/>
        </w:rPr>
        <w:tab/>
      </w:r>
      <w:r w:rsidR="00F008B7" w:rsidRPr="004F601A">
        <w:rPr>
          <w:rFonts w:cs="Arial"/>
          <w:szCs w:val="24"/>
          <w:lang w:val="es-ES_tradnl"/>
        </w:rPr>
        <w:t xml:space="preserve"> </w:t>
      </w:r>
      <w:r w:rsidRPr="004F601A">
        <w:rPr>
          <w:rFonts w:cs="Arial"/>
          <w:szCs w:val="24"/>
          <w:lang w:val="es-ES_tradnl"/>
        </w:rPr>
        <w:t>Uso de las TIC en la docencia y otros procesos sustantivos y de gestión.</w:t>
      </w:r>
    </w:p>
    <w:p w14:paraId="38F55452" w14:textId="4420FB74" w:rsidR="004F0B9F" w:rsidRPr="004F601A" w:rsidRDefault="004F0B9F" w:rsidP="00F008B7">
      <w:pPr>
        <w:spacing w:line="276" w:lineRule="auto"/>
        <w:ind w:left="426" w:hanging="142"/>
        <w:rPr>
          <w:rFonts w:cs="Arial"/>
          <w:szCs w:val="24"/>
          <w:lang w:val="es-ES_tradnl"/>
        </w:rPr>
      </w:pPr>
      <w:r w:rsidRPr="004F601A">
        <w:rPr>
          <w:rFonts w:cs="Arial"/>
          <w:szCs w:val="24"/>
          <w:lang w:val="es-ES_tradnl"/>
        </w:rPr>
        <w:t>•</w:t>
      </w:r>
      <w:r w:rsidRPr="004F601A">
        <w:rPr>
          <w:rFonts w:cs="Arial"/>
          <w:szCs w:val="24"/>
          <w:lang w:val="es-ES_tradnl"/>
        </w:rPr>
        <w:tab/>
      </w:r>
      <w:r w:rsidR="00F008B7" w:rsidRPr="004F601A">
        <w:rPr>
          <w:rFonts w:cs="Arial"/>
          <w:szCs w:val="24"/>
          <w:lang w:val="es-ES_tradnl"/>
        </w:rPr>
        <w:t xml:space="preserve"> </w:t>
      </w:r>
      <w:r w:rsidRPr="004F601A">
        <w:rPr>
          <w:rFonts w:cs="Arial"/>
          <w:szCs w:val="24"/>
          <w:lang w:val="es-ES_tradnl"/>
        </w:rPr>
        <w:t>Pertinencia.</w:t>
      </w:r>
    </w:p>
    <w:p w14:paraId="36B09F3D" w14:textId="080A130F" w:rsidR="004F0B9F" w:rsidRPr="004F601A" w:rsidRDefault="004F0B9F" w:rsidP="00F008B7">
      <w:pPr>
        <w:spacing w:line="276" w:lineRule="auto"/>
        <w:ind w:left="426" w:hanging="142"/>
        <w:rPr>
          <w:rFonts w:cs="Arial"/>
          <w:szCs w:val="24"/>
          <w:lang w:val="es-ES_tradnl"/>
        </w:rPr>
      </w:pPr>
      <w:r w:rsidRPr="004F601A">
        <w:rPr>
          <w:rFonts w:cs="Arial"/>
          <w:szCs w:val="24"/>
          <w:lang w:val="es-ES_tradnl"/>
        </w:rPr>
        <w:t>•</w:t>
      </w:r>
      <w:r w:rsidR="00F008B7" w:rsidRPr="004F601A">
        <w:rPr>
          <w:rFonts w:cs="Arial"/>
          <w:szCs w:val="24"/>
          <w:lang w:val="es-ES_tradnl"/>
        </w:rPr>
        <w:t xml:space="preserve"> </w:t>
      </w:r>
      <w:r w:rsidRPr="004F601A">
        <w:rPr>
          <w:rFonts w:cs="Arial"/>
          <w:szCs w:val="24"/>
          <w:lang w:val="es-ES_tradnl"/>
        </w:rPr>
        <w:t>Calidad de los procesos.</w:t>
      </w:r>
    </w:p>
    <w:p w14:paraId="30D9ABA5" w14:textId="0589E46B" w:rsidR="004F0B9F" w:rsidRPr="004F601A" w:rsidRDefault="004F0B9F" w:rsidP="00F008B7">
      <w:pPr>
        <w:spacing w:line="276" w:lineRule="auto"/>
        <w:ind w:left="426" w:hanging="142"/>
        <w:rPr>
          <w:rFonts w:cs="Arial"/>
          <w:szCs w:val="24"/>
          <w:lang w:val="es-ES_tradnl"/>
        </w:rPr>
      </w:pPr>
      <w:r w:rsidRPr="004F601A">
        <w:rPr>
          <w:rFonts w:cs="Arial"/>
          <w:szCs w:val="24"/>
          <w:lang w:val="es-ES_tradnl"/>
        </w:rPr>
        <w:t>•</w:t>
      </w:r>
      <w:r w:rsidR="00F008B7" w:rsidRPr="004F601A">
        <w:rPr>
          <w:rFonts w:cs="Arial"/>
          <w:szCs w:val="24"/>
          <w:lang w:val="es-ES_tradnl"/>
        </w:rPr>
        <w:t xml:space="preserve"> </w:t>
      </w:r>
      <w:r w:rsidRPr="004F601A">
        <w:rPr>
          <w:rFonts w:cs="Arial"/>
          <w:szCs w:val="24"/>
          <w:lang w:val="es-ES_tradnl"/>
        </w:rPr>
        <w:t xml:space="preserve">La insuficiente presencia de la lógica de la ciencia. </w:t>
      </w:r>
    </w:p>
    <w:p w14:paraId="299AB388" w14:textId="160C98AB" w:rsidR="004F0B9F" w:rsidRPr="004F601A" w:rsidRDefault="004F0B9F" w:rsidP="00F008B7">
      <w:pPr>
        <w:spacing w:line="276" w:lineRule="auto"/>
        <w:ind w:left="426" w:hanging="142"/>
        <w:rPr>
          <w:rFonts w:cs="Arial"/>
          <w:szCs w:val="24"/>
          <w:lang w:val="es-ES_tradnl"/>
        </w:rPr>
      </w:pPr>
      <w:r w:rsidRPr="004F601A">
        <w:rPr>
          <w:rFonts w:cs="Arial"/>
          <w:szCs w:val="24"/>
          <w:lang w:val="es-ES_tradnl"/>
        </w:rPr>
        <w:t>•</w:t>
      </w:r>
      <w:r w:rsidR="00F008B7" w:rsidRPr="004F601A">
        <w:rPr>
          <w:rFonts w:cs="Arial"/>
          <w:szCs w:val="24"/>
          <w:lang w:val="es-ES_tradnl"/>
        </w:rPr>
        <w:t xml:space="preserve"> </w:t>
      </w:r>
      <w:r w:rsidRPr="004F601A">
        <w:rPr>
          <w:rFonts w:cs="Arial"/>
          <w:szCs w:val="24"/>
          <w:lang w:val="es-ES_tradnl"/>
        </w:rPr>
        <w:t>Desarrollar y consolidar en las IES una cultura de autoevaluación.</w:t>
      </w:r>
    </w:p>
    <w:p w14:paraId="2EE63309" w14:textId="77777777" w:rsidR="004F0B9F" w:rsidRPr="004F601A" w:rsidRDefault="004F0B9F" w:rsidP="00FE567D">
      <w:pPr>
        <w:spacing w:line="276" w:lineRule="auto"/>
        <w:rPr>
          <w:rFonts w:cs="Arial"/>
          <w:szCs w:val="24"/>
          <w:lang w:val="es-ES_tradnl"/>
        </w:rPr>
      </w:pPr>
      <w:r w:rsidRPr="004F601A">
        <w:rPr>
          <w:rFonts w:cs="Arial"/>
          <w:szCs w:val="24"/>
          <w:lang w:val="es-ES_tradnl"/>
        </w:rPr>
        <w:t xml:space="preserve">Un aspecto sumamente debatido en la actualidad en la educación superior es el relacionado con las vías y procedimientos a emplear para perfeccionar la labor docente en las diferentes carreras y programas de postgrado. Es bastante generalizada la tendencia de identificar el éxito de esta tarea sólo con el dominio por los profesores de la ciencia que enseñan, subvalorando el papel desempeñado por la formación pedagógica y otras dimensiones en la labor del docente en la universidad. </w:t>
      </w:r>
    </w:p>
    <w:p w14:paraId="5040B6D0" w14:textId="77777777" w:rsidR="004F0B9F" w:rsidRPr="004F601A" w:rsidRDefault="004F0B9F" w:rsidP="00FE567D">
      <w:pPr>
        <w:spacing w:line="276" w:lineRule="auto"/>
        <w:rPr>
          <w:rFonts w:cs="Arial"/>
          <w:szCs w:val="24"/>
          <w:lang w:val="es-ES_tradnl"/>
        </w:rPr>
      </w:pPr>
      <w:r w:rsidRPr="004F601A">
        <w:rPr>
          <w:rFonts w:cs="Arial"/>
          <w:szCs w:val="24"/>
          <w:lang w:val="es-ES_tradnl"/>
        </w:rPr>
        <w:t xml:space="preserve">Por supuesto, se comparte la necesidad de ser un especialista con un dominio profundo del contenido, como premisa para lograr la efectividad del proceso de enseñanza y con ello dar respuesta a los objetivos perseguidos por la educación superior. Si los profesores universitarios carecen de esa elevada preparación, entonces la esencia misma de la universidad corre peligro, porque ella estructura sus procesos fundamentales precisamente sobre la base de la excelencia de sus recursos humanos, como elemento decisivo para el desarrollo de los mismos. </w:t>
      </w:r>
    </w:p>
    <w:p w14:paraId="5DB21B88" w14:textId="77777777" w:rsidR="004F0B9F" w:rsidRPr="004F601A" w:rsidRDefault="004F0B9F" w:rsidP="00FE567D">
      <w:pPr>
        <w:spacing w:line="276" w:lineRule="auto"/>
        <w:rPr>
          <w:rFonts w:cs="Arial"/>
          <w:szCs w:val="24"/>
          <w:lang w:val="es-ES_tradnl"/>
        </w:rPr>
      </w:pPr>
      <w:r w:rsidRPr="004F601A">
        <w:rPr>
          <w:rFonts w:cs="Arial"/>
          <w:szCs w:val="24"/>
          <w:lang w:val="es-ES_tradnl"/>
        </w:rPr>
        <w:t>Sin embargo, la práctica pedagógica en las universidades evidencia que esos elementos, por sí solo, no siempre posibilitan el éxito. “La labor de formación supone, en general, una doble profesión: el profesor universitario está obligado a ser un especialista en la materia de estudio que enseña y a la vez debe dominar las regularidades pedagógicas de esa labor, permitiéndole dirigirla hacia el logro de los objetivos trazados….” (</w:t>
      </w:r>
      <w:proofErr w:type="spellStart"/>
      <w:r w:rsidRPr="004F601A">
        <w:rPr>
          <w:rFonts w:cs="Arial"/>
          <w:szCs w:val="24"/>
          <w:lang w:val="es-ES_tradnl"/>
        </w:rPr>
        <w:t>Hurruitiner</w:t>
      </w:r>
      <w:proofErr w:type="spellEnd"/>
      <w:r w:rsidRPr="004F601A">
        <w:rPr>
          <w:rFonts w:cs="Arial"/>
          <w:szCs w:val="24"/>
          <w:lang w:val="es-ES_tradnl"/>
        </w:rPr>
        <w:t>, 2006).</w:t>
      </w:r>
    </w:p>
    <w:p w14:paraId="14D725AC" w14:textId="77777777" w:rsidR="004F0B9F" w:rsidRPr="004F601A" w:rsidRDefault="004F0B9F" w:rsidP="00FE567D">
      <w:pPr>
        <w:spacing w:line="276" w:lineRule="auto"/>
        <w:rPr>
          <w:rFonts w:cs="Arial"/>
          <w:szCs w:val="24"/>
          <w:lang w:val="es-ES_tradnl"/>
        </w:rPr>
      </w:pPr>
      <w:r w:rsidRPr="004F601A">
        <w:rPr>
          <w:rFonts w:cs="Arial"/>
          <w:szCs w:val="24"/>
          <w:lang w:val="es-ES_tradnl"/>
        </w:rPr>
        <w:t>La mejora de la calidad del proceso de enseñanza aprendizaje pasa necesariamente por la transformación del pensamiento y de los sentimientos de los profesores, para ello la Educación Superior necesita de la calidad del personal docente, de los programas y de los estudiantes, de las infraestructuras y del ambiente universitario. Todo esto a la vez, está muy vinculado con el logro de la pertinencia, de la respuesta proactiva y efectiva de la educación superior a la Sociedad.</w:t>
      </w:r>
    </w:p>
    <w:p w14:paraId="1CCCF53A" w14:textId="77777777" w:rsidR="004F0B9F" w:rsidRPr="004F601A" w:rsidRDefault="004F0B9F" w:rsidP="00FE567D">
      <w:pPr>
        <w:spacing w:line="276" w:lineRule="auto"/>
        <w:rPr>
          <w:rFonts w:cs="Arial"/>
          <w:szCs w:val="24"/>
          <w:lang w:val="es-ES_tradnl"/>
        </w:rPr>
      </w:pPr>
      <w:r w:rsidRPr="004F601A">
        <w:rPr>
          <w:rFonts w:cs="Arial"/>
          <w:szCs w:val="24"/>
          <w:lang w:val="es-ES_tradnl"/>
        </w:rPr>
        <w:t>Esto implica la participación protagónica de los docentes en la gestión académica de la universidad, exige una profunda preparación en ese aspecto.</w:t>
      </w:r>
    </w:p>
    <w:p w14:paraId="2024FCBF" w14:textId="156D7C1B" w:rsidR="00F6030E" w:rsidRPr="004F601A" w:rsidRDefault="004F0B9F" w:rsidP="00FE567D">
      <w:pPr>
        <w:spacing w:line="276" w:lineRule="auto"/>
        <w:rPr>
          <w:rFonts w:cs="Arial"/>
          <w:szCs w:val="24"/>
          <w:lang w:val="es-ES_tradnl"/>
        </w:rPr>
      </w:pPr>
      <w:r w:rsidRPr="004F601A">
        <w:rPr>
          <w:rFonts w:cs="Arial"/>
          <w:szCs w:val="24"/>
          <w:lang w:val="es-ES_tradnl"/>
        </w:rPr>
        <w:t>Se necesita entonces docentes universitarios muy bien preparados, competentes, en consonancia con la complejidad cada vez mayor de sus funciones. Es por ello que la profesionalización de los docentes debe tener en estos mo</w:t>
      </w:r>
      <w:r w:rsidR="001E7111" w:rsidRPr="004F601A">
        <w:rPr>
          <w:rFonts w:cs="Arial"/>
          <w:szCs w:val="24"/>
          <w:lang w:val="es-ES_tradnl"/>
        </w:rPr>
        <w:t xml:space="preserve">mentos una connotación </w:t>
      </w:r>
      <w:r w:rsidR="001E7111" w:rsidRPr="004F601A">
        <w:rPr>
          <w:rFonts w:cs="Arial"/>
          <w:szCs w:val="24"/>
          <w:lang w:val="es-ES_tradnl"/>
        </w:rPr>
        <w:lastRenderedPageBreak/>
        <w:t xml:space="preserve">superior. La profesionalización abarca varias </w:t>
      </w:r>
      <w:r w:rsidR="00F6030E" w:rsidRPr="004F601A">
        <w:rPr>
          <w:rFonts w:cs="Arial"/>
          <w:szCs w:val="24"/>
          <w:lang w:val="es-ES_tradnl"/>
        </w:rPr>
        <w:t xml:space="preserve">dimensiones, </w:t>
      </w:r>
      <w:r w:rsidR="001E7111" w:rsidRPr="004F601A">
        <w:rPr>
          <w:rFonts w:cs="Arial"/>
          <w:szCs w:val="24"/>
          <w:lang w:val="es-ES_tradnl"/>
        </w:rPr>
        <w:t>sin embargo</w:t>
      </w:r>
      <w:r w:rsidR="002E349E" w:rsidRPr="004F601A">
        <w:rPr>
          <w:rFonts w:cs="Arial"/>
          <w:szCs w:val="24"/>
          <w:lang w:val="es-ES_tradnl"/>
        </w:rPr>
        <w:t xml:space="preserve"> </w:t>
      </w:r>
      <w:r w:rsidR="000504B9" w:rsidRPr="004F601A">
        <w:rPr>
          <w:rFonts w:cs="Arial"/>
          <w:szCs w:val="24"/>
          <w:lang w:val="es-ES_tradnl"/>
        </w:rPr>
        <w:t>se hará</w:t>
      </w:r>
      <w:r w:rsidR="001E7111" w:rsidRPr="004F601A">
        <w:rPr>
          <w:rFonts w:cs="Arial"/>
          <w:szCs w:val="24"/>
          <w:lang w:val="es-ES_tradnl"/>
        </w:rPr>
        <w:t xml:space="preserve"> énfasis </w:t>
      </w:r>
      <w:r w:rsidR="000504B9" w:rsidRPr="004F601A">
        <w:rPr>
          <w:rFonts w:cs="Arial"/>
          <w:szCs w:val="24"/>
          <w:lang w:val="es-ES_tradnl"/>
        </w:rPr>
        <w:t xml:space="preserve">al tratarla </w:t>
      </w:r>
      <w:r w:rsidR="00F6030E" w:rsidRPr="004F601A">
        <w:rPr>
          <w:rFonts w:cs="Arial"/>
          <w:szCs w:val="24"/>
          <w:lang w:val="es-ES_tradnl"/>
        </w:rPr>
        <w:t xml:space="preserve">en relación con la innovación y la </w:t>
      </w:r>
      <w:r w:rsidR="000504B9" w:rsidRPr="004F601A">
        <w:rPr>
          <w:rFonts w:cs="Arial"/>
          <w:szCs w:val="24"/>
          <w:lang w:val="es-ES_tradnl"/>
        </w:rPr>
        <w:t>dirección</w:t>
      </w:r>
      <w:r w:rsidR="00F6030E" w:rsidRPr="004F601A">
        <w:rPr>
          <w:rFonts w:cs="Arial"/>
          <w:szCs w:val="24"/>
          <w:lang w:val="es-ES_tradnl"/>
        </w:rPr>
        <w:t xml:space="preserve"> científica.</w:t>
      </w:r>
    </w:p>
    <w:p w14:paraId="209DB813" w14:textId="77777777" w:rsidR="009B5C1E" w:rsidRPr="004F601A" w:rsidRDefault="009B5C1E" w:rsidP="006423F7">
      <w:pPr>
        <w:spacing w:line="276" w:lineRule="auto"/>
        <w:rPr>
          <w:rStyle w:val="Referenciasutil1"/>
          <w:rFonts w:ascii="Arial" w:hAnsi="Arial" w:cs="Arial"/>
          <w:b/>
          <w:color w:val="1F3864" w:themeColor="accent1" w:themeShade="80"/>
          <w:szCs w:val="24"/>
          <w:lang w:val="es-ES_tradnl"/>
        </w:rPr>
      </w:pPr>
    </w:p>
    <w:p w14:paraId="7D5B2755" w14:textId="2095AA4F" w:rsidR="006423F7" w:rsidRPr="004F601A" w:rsidRDefault="006423F7" w:rsidP="0014176B">
      <w:pPr>
        <w:pStyle w:val="Ttulo1"/>
        <w:rPr>
          <w:rStyle w:val="Referenciasutil1"/>
          <w:rFonts w:cs="Arial"/>
          <w:b w:val="0"/>
          <w:color w:val="1F3864" w:themeColor="accent1" w:themeShade="80"/>
          <w:szCs w:val="24"/>
          <w:lang w:val="es-ES_tradnl"/>
        </w:rPr>
      </w:pPr>
      <w:r w:rsidRPr="004F601A">
        <w:rPr>
          <w:rStyle w:val="Referenciasutil1"/>
          <w:rFonts w:cs="Arial"/>
          <w:color w:val="1F3864" w:themeColor="accent1" w:themeShade="80"/>
          <w:szCs w:val="24"/>
          <w:lang w:val="es-ES_tradnl"/>
        </w:rPr>
        <w:t xml:space="preserve">Objetivo del </w:t>
      </w:r>
      <w:r w:rsidR="00B66EEA" w:rsidRPr="004F601A">
        <w:rPr>
          <w:rStyle w:val="Referenciasutil1"/>
          <w:rFonts w:cs="Arial"/>
          <w:color w:val="1F3864" w:themeColor="accent1" w:themeShade="80"/>
          <w:szCs w:val="24"/>
          <w:lang w:val="es-ES_tradnl"/>
        </w:rPr>
        <w:t>TEMA</w:t>
      </w:r>
    </w:p>
    <w:p w14:paraId="5DAB771C" w14:textId="795B2856" w:rsidR="009B5C1E" w:rsidRPr="004F601A" w:rsidRDefault="005B4304" w:rsidP="005B4304">
      <w:pPr>
        <w:spacing w:line="276" w:lineRule="auto"/>
        <w:rPr>
          <w:rStyle w:val="Referenciasutil1"/>
          <w:rFonts w:cs="Arial"/>
          <w:b/>
          <w:color w:val="1F3864" w:themeColor="accent1" w:themeShade="80"/>
          <w:szCs w:val="24"/>
          <w:lang w:val="es-ES_tradnl"/>
        </w:rPr>
      </w:pPr>
      <w:r w:rsidRPr="004F601A">
        <w:rPr>
          <w:rFonts w:cs="Arial"/>
          <w:szCs w:val="24"/>
          <w:lang w:val="es-ES_tradnl"/>
        </w:rPr>
        <w:t>Fundamentar, desde el punto de vista teórico</w:t>
      </w:r>
      <w:r w:rsidR="0072075B" w:rsidRPr="004F601A">
        <w:rPr>
          <w:rFonts w:cs="Arial"/>
          <w:szCs w:val="24"/>
          <w:lang w:val="es-ES_tradnl"/>
        </w:rPr>
        <w:t>,</w:t>
      </w:r>
      <w:r w:rsidRPr="004F601A">
        <w:rPr>
          <w:rFonts w:cs="Arial"/>
          <w:szCs w:val="24"/>
          <w:lang w:val="es-ES_tradnl"/>
        </w:rPr>
        <w:t xml:space="preserve"> metodológico y práctico, la profesionalización del docente universitario</w:t>
      </w:r>
      <w:r w:rsidR="002473CD" w:rsidRPr="004F601A">
        <w:rPr>
          <w:rFonts w:cs="Arial"/>
          <w:szCs w:val="24"/>
          <w:lang w:val="es-ES_tradnl"/>
        </w:rPr>
        <w:t>,</w:t>
      </w:r>
      <w:r w:rsidRPr="004F601A">
        <w:rPr>
          <w:rFonts w:cs="Arial"/>
          <w:szCs w:val="24"/>
          <w:lang w:val="es-ES_tradnl"/>
        </w:rPr>
        <w:t xml:space="preserve"> </w:t>
      </w:r>
      <w:r w:rsidR="00F6030E" w:rsidRPr="004F601A">
        <w:rPr>
          <w:rFonts w:cs="Arial"/>
          <w:szCs w:val="24"/>
          <w:lang w:val="es-ES_tradnl"/>
        </w:rPr>
        <w:t xml:space="preserve">con </w:t>
      </w:r>
      <w:r w:rsidR="0072075B" w:rsidRPr="004F601A">
        <w:rPr>
          <w:rFonts w:cs="Arial"/>
          <w:szCs w:val="24"/>
          <w:lang w:val="es-ES_tradnl"/>
        </w:rPr>
        <w:t xml:space="preserve">énfasis en </w:t>
      </w:r>
      <w:r w:rsidR="00F6030E" w:rsidRPr="004F601A">
        <w:rPr>
          <w:rFonts w:cs="Arial"/>
          <w:szCs w:val="24"/>
          <w:lang w:val="es-ES_tradnl"/>
        </w:rPr>
        <w:t>la innovación y la investigación científica.</w:t>
      </w:r>
    </w:p>
    <w:p w14:paraId="3206926C" w14:textId="544B5DE2" w:rsidR="0058313E" w:rsidRPr="004F601A" w:rsidRDefault="0058313E" w:rsidP="0014176B">
      <w:pPr>
        <w:pStyle w:val="Ttulo1"/>
        <w:rPr>
          <w:rStyle w:val="Referenciasutil1"/>
          <w:rFonts w:cs="Arial"/>
          <w:b w:val="0"/>
          <w:color w:val="1F3864" w:themeColor="accent1" w:themeShade="80"/>
          <w:szCs w:val="24"/>
          <w:lang w:val="es-ES_tradnl"/>
        </w:rPr>
      </w:pPr>
      <w:r w:rsidRPr="004F601A">
        <w:rPr>
          <w:rStyle w:val="Referenciasutil1"/>
          <w:rFonts w:cs="Arial"/>
          <w:color w:val="1F3864" w:themeColor="accent1" w:themeShade="80"/>
          <w:szCs w:val="24"/>
          <w:lang w:val="es-ES_tradnl"/>
        </w:rPr>
        <w:t xml:space="preserve">Estructura del </w:t>
      </w:r>
      <w:r w:rsidR="00B66EEA" w:rsidRPr="004F601A">
        <w:rPr>
          <w:rStyle w:val="Referenciasutil1"/>
          <w:rFonts w:cs="Arial"/>
          <w:color w:val="1F3864" w:themeColor="accent1" w:themeShade="80"/>
          <w:szCs w:val="24"/>
          <w:lang w:val="es-ES_tradnl"/>
        </w:rPr>
        <w:t>TEMA</w:t>
      </w:r>
    </w:p>
    <w:p w14:paraId="55A21418" w14:textId="2EC16938" w:rsidR="00A47E34" w:rsidRPr="004F601A" w:rsidRDefault="00A47E34" w:rsidP="005B4304">
      <w:pPr>
        <w:spacing w:line="276" w:lineRule="auto"/>
        <w:rPr>
          <w:szCs w:val="24"/>
          <w:lang w:val="es-ES_tradnl"/>
        </w:rPr>
      </w:pPr>
      <w:r w:rsidRPr="004F601A">
        <w:rPr>
          <w:rFonts w:cs="Arial"/>
          <w:szCs w:val="24"/>
          <w:lang w:val="es-ES_tradnl"/>
        </w:rPr>
        <w:t xml:space="preserve">El </w:t>
      </w:r>
      <w:r w:rsidR="00B66EEA" w:rsidRPr="004F601A">
        <w:rPr>
          <w:rFonts w:cs="Arial"/>
          <w:szCs w:val="24"/>
          <w:lang w:val="es-ES_tradnl"/>
        </w:rPr>
        <w:t>tema</w:t>
      </w:r>
      <w:r w:rsidRPr="004F601A">
        <w:rPr>
          <w:rFonts w:cs="Arial"/>
          <w:szCs w:val="24"/>
          <w:lang w:val="es-ES_tradnl"/>
        </w:rPr>
        <w:t xml:space="preserve"> está organizado en dos </w:t>
      </w:r>
      <w:r w:rsidR="00F6030E" w:rsidRPr="004F601A">
        <w:rPr>
          <w:rFonts w:cs="Arial"/>
          <w:i/>
          <w:szCs w:val="24"/>
          <w:lang w:val="es-ES_tradnl"/>
        </w:rPr>
        <w:t>unidades de estudio</w:t>
      </w:r>
      <w:r w:rsidRPr="004F601A">
        <w:rPr>
          <w:rFonts w:cs="Arial"/>
          <w:szCs w:val="24"/>
          <w:lang w:val="es-ES_tradnl"/>
        </w:rPr>
        <w:t>.</w:t>
      </w:r>
    </w:p>
    <w:p w14:paraId="45E9CACA" w14:textId="0F3EB986" w:rsidR="00A47E34" w:rsidRPr="004F601A" w:rsidRDefault="0072075B" w:rsidP="005B4304">
      <w:pPr>
        <w:spacing w:line="276" w:lineRule="auto"/>
        <w:rPr>
          <w:rFonts w:cs="Arial"/>
          <w:szCs w:val="24"/>
          <w:lang w:val="es-ES_tradnl"/>
        </w:rPr>
      </w:pPr>
      <w:r w:rsidRPr="004F601A">
        <w:rPr>
          <w:rFonts w:cs="Arial"/>
          <w:szCs w:val="24"/>
          <w:lang w:val="es-ES_tradnl"/>
        </w:rPr>
        <w:t xml:space="preserve">Unidad de estudio 1: </w:t>
      </w:r>
      <w:r w:rsidR="006B51FA" w:rsidRPr="004F601A">
        <w:rPr>
          <w:rFonts w:cs="Arial"/>
          <w:szCs w:val="24"/>
          <w:lang w:val="es-ES_tradnl"/>
        </w:rPr>
        <w:t>Educación superior. Retos y tendencias.</w:t>
      </w:r>
    </w:p>
    <w:p w14:paraId="1FD3C957" w14:textId="05638C57" w:rsidR="00EA67D9" w:rsidRPr="004F601A" w:rsidRDefault="0072075B" w:rsidP="0072075B">
      <w:pPr>
        <w:spacing w:after="160" w:line="259" w:lineRule="auto"/>
        <w:rPr>
          <w:rStyle w:val="Referenciasutil1"/>
          <w:rFonts w:cs="Arial"/>
          <w:b/>
          <w:color w:val="1F3864" w:themeColor="accent1" w:themeShade="80"/>
          <w:szCs w:val="24"/>
          <w:lang w:val="es-ES_tradnl"/>
        </w:rPr>
      </w:pPr>
      <w:r w:rsidRPr="004F601A">
        <w:rPr>
          <w:rFonts w:cs="Arial"/>
          <w:szCs w:val="24"/>
          <w:lang w:val="es-ES_tradnl"/>
        </w:rPr>
        <w:t>Unidad de estudio 2</w:t>
      </w:r>
      <w:r w:rsidR="00FE68D2" w:rsidRPr="004F601A">
        <w:rPr>
          <w:rFonts w:cs="Arial"/>
          <w:szCs w:val="24"/>
          <w:lang w:val="es-ES_tradnl"/>
        </w:rPr>
        <w:t xml:space="preserve">: </w:t>
      </w:r>
      <w:r w:rsidR="00216BC1" w:rsidRPr="004F601A">
        <w:rPr>
          <w:rFonts w:cs="Arial"/>
          <w:szCs w:val="24"/>
          <w:lang w:val="es-ES_tradnl"/>
        </w:rPr>
        <w:t>P</w:t>
      </w:r>
      <w:r w:rsidR="006B51FA" w:rsidRPr="004F601A">
        <w:rPr>
          <w:rFonts w:cs="Arial"/>
          <w:szCs w:val="24"/>
          <w:lang w:val="es-ES_tradnl"/>
        </w:rPr>
        <w:t>rofesionalización</w:t>
      </w:r>
      <w:r w:rsidRPr="004F601A">
        <w:rPr>
          <w:rFonts w:cs="Arial"/>
          <w:szCs w:val="24"/>
          <w:lang w:val="es-ES_tradnl"/>
        </w:rPr>
        <w:t xml:space="preserve">, </w:t>
      </w:r>
      <w:r w:rsidR="00FB31A9" w:rsidRPr="004F601A">
        <w:rPr>
          <w:rFonts w:ascii="Arial" w:hAnsi="Arial" w:cs="Arial"/>
          <w:szCs w:val="24"/>
          <w:lang w:val="es-419"/>
        </w:rPr>
        <w:t xml:space="preserve">dirección científica </w:t>
      </w:r>
      <w:r w:rsidRPr="004F601A">
        <w:rPr>
          <w:rFonts w:ascii="Arial" w:hAnsi="Arial" w:cs="Arial"/>
          <w:szCs w:val="24"/>
          <w:lang w:val="es-419"/>
        </w:rPr>
        <w:t xml:space="preserve"> e innovación</w:t>
      </w:r>
    </w:p>
    <w:p w14:paraId="299E7307" w14:textId="06B3F004" w:rsidR="0058313E" w:rsidRPr="004F601A" w:rsidRDefault="0058313E" w:rsidP="0014176B">
      <w:pPr>
        <w:pStyle w:val="Ttulo1"/>
        <w:rPr>
          <w:rStyle w:val="Referenciasutil1"/>
          <w:rFonts w:cs="Arial"/>
          <w:b w:val="0"/>
          <w:color w:val="1F3864" w:themeColor="accent1" w:themeShade="80"/>
          <w:szCs w:val="24"/>
          <w:lang w:val="es-ES_tradnl"/>
        </w:rPr>
      </w:pPr>
      <w:r w:rsidRPr="004F601A">
        <w:rPr>
          <w:rStyle w:val="Referenciasutil1"/>
          <w:rFonts w:cs="Arial"/>
          <w:color w:val="1F3864" w:themeColor="accent1" w:themeShade="80"/>
          <w:szCs w:val="24"/>
          <w:lang w:val="es-ES_tradnl"/>
        </w:rPr>
        <w:t xml:space="preserve">Evaluación del </w:t>
      </w:r>
      <w:r w:rsidR="00B66EEA" w:rsidRPr="004F601A">
        <w:rPr>
          <w:rStyle w:val="Referenciasutil1"/>
          <w:rFonts w:cs="Arial"/>
          <w:color w:val="1F3864" w:themeColor="accent1" w:themeShade="80"/>
          <w:szCs w:val="24"/>
          <w:lang w:val="es-ES_tradnl"/>
        </w:rPr>
        <w:t>TEMA</w:t>
      </w:r>
    </w:p>
    <w:p w14:paraId="003410A1" w14:textId="7271BBA5" w:rsidR="00027D16" w:rsidRPr="004F601A" w:rsidRDefault="00A47E34" w:rsidP="00A47E34">
      <w:pPr>
        <w:spacing w:line="276" w:lineRule="auto"/>
        <w:rPr>
          <w:rFonts w:cs="Arial"/>
          <w:szCs w:val="24"/>
          <w:lang w:val="es-ES_tradnl"/>
        </w:rPr>
      </w:pPr>
      <w:r w:rsidRPr="004F601A">
        <w:rPr>
          <w:rFonts w:cs="Arial"/>
          <w:szCs w:val="24"/>
          <w:lang w:val="es-ES_tradnl"/>
        </w:rPr>
        <w:t xml:space="preserve">La evaluación estará centrada en la participación de los estudiantes en </w:t>
      </w:r>
      <w:r w:rsidR="00FE68D2" w:rsidRPr="004F601A">
        <w:rPr>
          <w:rFonts w:cs="Arial"/>
          <w:szCs w:val="24"/>
          <w:lang w:val="es-ES_tradnl"/>
        </w:rPr>
        <w:t xml:space="preserve">los debates de </w:t>
      </w:r>
      <w:r w:rsidRPr="004F601A">
        <w:rPr>
          <w:rFonts w:cs="Arial"/>
          <w:szCs w:val="24"/>
          <w:lang w:val="es-ES_tradnl"/>
        </w:rPr>
        <w:t xml:space="preserve">las actividades </w:t>
      </w:r>
      <w:r w:rsidR="0072075B" w:rsidRPr="004F601A">
        <w:rPr>
          <w:rFonts w:cs="Arial"/>
          <w:szCs w:val="24"/>
          <w:lang w:val="es-ES_tradnl"/>
        </w:rPr>
        <w:t xml:space="preserve">presenciales </w:t>
      </w:r>
      <w:r w:rsidR="00FE68D2" w:rsidRPr="004F601A">
        <w:rPr>
          <w:rFonts w:cs="Arial"/>
          <w:szCs w:val="24"/>
          <w:lang w:val="es-ES_tradnl"/>
        </w:rPr>
        <w:t>y la solución al trabajo final del tema.</w:t>
      </w:r>
    </w:p>
    <w:p w14:paraId="1ADFCBD3" w14:textId="77777777" w:rsidR="00EA67D9" w:rsidRPr="004F601A" w:rsidRDefault="00EA67D9" w:rsidP="00EA67D9">
      <w:pPr>
        <w:pStyle w:val="Subttulo"/>
        <w:rPr>
          <w:rStyle w:val="Referenciasutil1"/>
          <w:rFonts w:cs="Arial"/>
          <w:b/>
          <w:color w:val="1F3864" w:themeColor="accent1" w:themeShade="80"/>
          <w:szCs w:val="24"/>
          <w:lang w:val="es-ES_tradnl"/>
        </w:rPr>
      </w:pPr>
    </w:p>
    <w:p w14:paraId="43109642" w14:textId="77777777" w:rsidR="0058313E" w:rsidRPr="004F601A" w:rsidRDefault="0058313E" w:rsidP="0014176B">
      <w:pPr>
        <w:pStyle w:val="Ttulo1"/>
        <w:rPr>
          <w:rStyle w:val="Referenciasutil1"/>
          <w:rFonts w:cs="Arial"/>
          <w:b w:val="0"/>
          <w:color w:val="1F3864" w:themeColor="accent1" w:themeShade="80"/>
          <w:szCs w:val="24"/>
          <w:lang w:val="es-ES_tradnl"/>
        </w:rPr>
      </w:pPr>
      <w:r w:rsidRPr="004F601A">
        <w:rPr>
          <w:rStyle w:val="Referenciasutil1"/>
          <w:rFonts w:cs="Arial"/>
          <w:color w:val="1F3864" w:themeColor="accent1" w:themeShade="80"/>
          <w:szCs w:val="24"/>
          <w:lang w:val="es-ES_tradnl"/>
        </w:rPr>
        <w:t>Recomendaciones para el estudio</w:t>
      </w:r>
    </w:p>
    <w:p w14:paraId="504EA147" w14:textId="25C18791" w:rsidR="00EA67D9" w:rsidRPr="004F601A" w:rsidRDefault="00906A5A" w:rsidP="00EA67D9">
      <w:pPr>
        <w:spacing w:line="276" w:lineRule="auto"/>
        <w:rPr>
          <w:rFonts w:cs="Arial"/>
          <w:szCs w:val="24"/>
          <w:lang w:val="es-ES_tradnl"/>
        </w:rPr>
      </w:pPr>
      <w:r w:rsidRPr="004F601A">
        <w:rPr>
          <w:rFonts w:cs="Arial"/>
          <w:szCs w:val="24"/>
          <w:lang w:val="es-ES_tradnl"/>
        </w:rPr>
        <w:t>E</w:t>
      </w:r>
      <w:r w:rsidR="00EA67D9" w:rsidRPr="004F601A">
        <w:rPr>
          <w:rFonts w:cs="Arial"/>
          <w:szCs w:val="24"/>
          <w:lang w:val="es-ES_tradnl"/>
        </w:rPr>
        <w:t xml:space="preserve">l estudio independiente constituye la base del éxito en el proceso de </w:t>
      </w:r>
      <w:r w:rsidRPr="004F601A">
        <w:rPr>
          <w:rFonts w:cs="Arial"/>
          <w:szCs w:val="24"/>
          <w:lang w:val="es-ES_tradnl"/>
        </w:rPr>
        <w:t xml:space="preserve">enseñanza- </w:t>
      </w:r>
      <w:r w:rsidR="00EA67D9" w:rsidRPr="004F601A">
        <w:rPr>
          <w:rFonts w:cs="Arial"/>
          <w:szCs w:val="24"/>
          <w:lang w:val="es-ES_tradnl"/>
        </w:rPr>
        <w:t>aprendizaje</w:t>
      </w:r>
      <w:r w:rsidRPr="004F601A">
        <w:rPr>
          <w:rFonts w:cs="Arial"/>
          <w:szCs w:val="24"/>
          <w:lang w:val="es-ES_tradnl"/>
        </w:rPr>
        <w:t xml:space="preserve"> del tema</w:t>
      </w:r>
      <w:r w:rsidR="00EA67D9" w:rsidRPr="004F601A">
        <w:rPr>
          <w:rFonts w:cs="Arial"/>
          <w:szCs w:val="24"/>
          <w:lang w:val="es-ES_tradnl"/>
        </w:rPr>
        <w:t xml:space="preserve">, </w:t>
      </w:r>
      <w:r w:rsidRPr="004F601A">
        <w:rPr>
          <w:rFonts w:cs="Arial"/>
          <w:szCs w:val="24"/>
          <w:lang w:val="es-ES_tradnl"/>
        </w:rPr>
        <w:t xml:space="preserve">no solo individual, cobra gran importancia </w:t>
      </w:r>
      <w:r w:rsidR="00EA67D9" w:rsidRPr="004F601A">
        <w:rPr>
          <w:rFonts w:cs="Arial"/>
          <w:szCs w:val="24"/>
          <w:lang w:val="es-ES_tradnl"/>
        </w:rPr>
        <w:t xml:space="preserve">el trabajo colaborativo para la realización de las tareas principales. </w:t>
      </w:r>
    </w:p>
    <w:p w14:paraId="738DFC21" w14:textId="0D19AF97" w:rsidR="00EA67D9" w:rsidRPr="004F601A" w:rsidRDefault="00EA67D9" w:rsidP="00EA67D9">
      <w:pPr>
        <w:spacing w:line="276" w:lineRule="auto"/>
        <w:rPr>
          <w:rFonts w:cs="Arial"/>
          <w:szCs w:val="24"/>
          <w:lang w:val="es-ES_tradnl"/>
        </w:rPr>
      </w:pPr>
      <w:r w:rsidRPr="004F601A">
        <w:rPr>
          <w:rFonts w:cs="Arial"/>
          <w:szCs w:val="24"/>
          <w:lang w:val="es-ES_tradnl"/>
        </w:rPr>
        <w:t>Las tareas de aprendizaje están concebidas de manera secuenciada</w:t>
      </w:r>
      <w:r w:rsidR="008A6BC4" w:rsidRPr="004F601A">
        <w:rPr>
          <w:rFonts w:cs="Arial"/>
          <w:szCs w:val="24"/>
          <w:lang w:val="es-ES_tradnl"/>
        </w:rPr>
        <w:t>,</w:t>
      </w:r>
      <w:r w:rsidRPr="004F601A">
        <w:rPr>
          <w:rFonts w:cs="Arial"/>
          <w:szCs w:val="24"/>
          <w:lang w:val="es-ES_tradnl"/>
        </w:rPr>
        <w:t xml:space="preserve"> de forma que usted pueda ir sistematizando los conocimientos e integrando</w:t>
      </w:r>
      <w:r w:rsidR="008A6BC4" w:rsidRPr="004F601A">
        <w:rPr>
          <w:rFonts w:cs="Arial"/>
          <w:szCs w:val="24"/>
          <w:lang w:val="es-ES_tradnl"/>
        </w:rPr>
        <w:t>,</w:t>
      </w:r>
      <w:r w:rsidRPr="004F601A">
        <w:rPr>
          <w:rFonts w:cs="Arial"/>
          <w:szCs w:val="24"/>
          <w:lang w:val="es-ES_tradnl"/>
        </w:rPr>
        <w:t xml:space="preserve"> para cumplir con la tarea de mayor complejidad que da respuesta al objetivo propuesto. </w:t>
      </w:r>
    </w:p>
    <w:p w14:paraId="290E67F0" w14:textId="0EB1F2CA" w:rsidR="00EA67D9" w:rsidRPr="004F601A" w:rsidRDefault="00EA67D9" w:rsidP="00EA67D9">
      <w:pPr>
        <w:spacing w:line="276" w:lineRule="auto"/>
        <w:rPr>
          <w:rFonts w:cs="Arial"/>
          <w:szCs w:val="24"/>
          <w:lang w:val="es-ES_tradnl"/>
        </w:rPr>
      </w:pPr>
      <w:r w:rsidRPr="004F601A">
        <w:rPr>
          <w:rFonts w:cs="Arial"/>
          <w:szCs w:val="24"/>
          <w:lang w:val="es-ES_tradnl"/>
        </w:rPr>
        <w:t>En el plano metodológico funcionará el método problémico, que le permitirá, partir de problemas reales, relacionados con los retos que enfrenta su institución o estr</w:t>
      </w:r>
      <w:r w:rsidR="008A6BC4" w:rsidRPr="004F601A">
        <w:rPr>
          <w:rFonts w:cs="Arial"/>
          <w:szCs w:val="24"/>
          <w:lang w:val="es-ES_tradnl"/>
        </w:rPr>
        <w:t>uctura organizativa de la misma</w:t>
      </w:r>
      <w:r w:rsidRPr="004F601A">
        <w:rPr>
          <w:rFonts w:cs="Arial"/>
          <w:szCs w:val="24"/>
          <w:lang w:val="es-ES_tradnl"/>
        </w:rPr>
        <w:t xml:space="preserve"> (a la cual </w:t>
      </w:r>
      <w:r w:rsidR="00906A5A" w:rsidRPr="004F601A">
        <w:rPr>
          <w:rFonts w:cs="Arial"/>
          <w:szCs w:val="24"/>
          <w:lang w:val="es-ES_tradnl"/>
        </w:rPr>
        <w:t>Ud.</w:t>
      </w:r>
      <w:r w:rsidRPr="004F601A">
        <w:rPr>
          <w:rFonts w:cs="Arial"/>
          <w:szCs w:val="24"/>
          <w:lang w:val="es-ES_tradnl"/>
        </w:rPr>
        <w:t xml:space="preserve"> pertenece), contribuir con propuestas de solución, fundamentadas en la profesionalización del docente universitario. </w:t>
      </w:r>
    </w:p>
    <w:p w14:paraId="4EEB2DDE" w14:textId="14993E91" w:rsidR="00EA67D9" w:rsidRPr="004F601A" w:rsidRDefault="00EA67D9" w:rsidP="00EA67D9">
      <w:pPr>
        <w:spacing w:line="276" w:lineRule="auto"/>
        <w:rPr>
          <w:szCs w:val="24"/>
          <w:lang w:val="es-ES_tradnl"/>
        </w:rPr>
      </w:pPr>
      <w:r w:rsidRPr="004F601A">
        <w:rPr>
          <w:szCs w:val="24"/>
          <w:lang w:val="es-ES_tradnl"/>
        </w:rPr>
        <w:t xml:space="preserve">Las ideas expresadas por el profesor del </w:t>
      </w:r>
      <w:r w:rsidR="00B66EEA" w:rsidRPr="004F601A">
        <w:rPr>
          <w:szCs w:val="24"/>
          <w:lang w:val="es-ES_tradnl"/>
        </w:rPr>
        <w:t>TEMA</w:t>
      </w:r>
      <w:r w:rsidRPr="004F601A">
        <w:rPr>
          <w:szCs w:val="24"/>
          <w:lang w:val="es-ES_tradnl"/>
        </w:rPr>
        <w:t xml:space="preserve"> o por la bibliografía que facilita, nunca lo dé como saber hecho, piense usted que sus ideas y la profundidad con que aborde las tareas pueden enriquecer la misma a través de su experiencia.   </w:t>
      </w:r>
    </w:p>
    <w:p w14:paraId="2F4B6AE7" w14:textId="77777777" w:rsidR="00EA67D9" w:rsidRPr="004F601A" w:rsidRDefault="00EA67D9" w:rsidP="00EA67D9">
      <w:pPr>
        <w:spacing w:line="276" w:lineRule="auto"/>
        <w:rPr>
          <w:szCs w:val="24"/>
          <w:lang w:val="es-ES_tradnl"/>
        </w:rPr>
      </w:pPr>
      <w:r w:rsidRPr="004F601A">
        <w:rPr>
          <w:szCs w:val="24"/>
          <w:lang w:val="es-ES_tradnl"/>
        </w:rPr>
        <w:t xml:space="preserve">Reflexione sobre cada propuesta, resuelva los problemas que aquí se plantean, con el fin de ver la relación entre los que se señalan en la teoría y lo que usted pueda ejecutar en la práctica. No sienta temor a discrepar, eso lo ayudará a asumir una actitud de cambio.  </w:t>
      </w:r>
    </w:p>
    <w:p w14:paraId="7B50DDCE" w14:textId="77777777" w:rsidR="00EA67D9" w:rsidRPr="004F601A" w:rsidRDefault="00EA67D9" w:rsidP="00EA67D9">
      <w:pPr>
        <w:spacing w:line="276" w:lineRule="auto"/>
        <w:rPr>
          <w:szCs w:val="24"/>
          <w:lang w:val="es-ES_tradnl"/>
        </w:rPr>
      </w:pPr>
      <w:r w:rsidRPr="004F601A">
        <w:rPr>
          <w:szCs w:val="24"/>
          <w:lang w:val="es-ES_tradnl"/>
        </w:rPr>
        <w:t xml:space="preserve">Trate de imaginar, pensar y postular hipótesis y preguntas científicas con respecto a la docencia que imparte, el proceso académico que dirige y a lo que aquí se plantea, de forma que pueda elaborar su propia teoría. </w:t>
      </w:r>
    </w:p>
    <w:p w14:paraId="685A2963" w14:textId="77777777" w:rsidR="00EA67D9" w:rsidRPr="004F601A" w:rsidRDefault="00EA67D9" w:rsidP="00EA67D9">
      <w:pPr>
        <w:spacing w:line="276" w:lineRule="auto"/>
        <w:rPr>
          <w:szCs w:val="24"/>
          <w:lang w:val="es-ES_tradnl"/>
        </w:rPr>
      </w:pPr>
      <w:r w:rsidRPr="004F601A">
        <w:rPr>
          <w:szCs w:val="24"/>
          <w:lang w:val="es-ES_tradnl"/>
        </w:rPr>
        <w:lastRenderedPageBreak/>
        <w:t>Trate de observar, escuchar y relacionar las opiniones ajenas con las suyas, admita que otros piensan de distinta manera y formule sus hipótesis sobre lo que se orienta y se discute.</w:t>
      </w:r>
    </w:p>
    <w:p w14:paraId="65F2970D" w14:textId="6C664186" w:rsidR="00EA67D9" w:rsidRPr="004F601A" w:rsidRDefault="00EA67D9" w:rsidP="00EA67D9">
      <w:pPr>
        <w:spacing w:line="276" w:lineRule="auto"/>
        <w:rPr>
          <w:szCs w:val="24"/>
          <w:lang w:val="es-ES_tradnl"/>
        </w:rPr>
      </w:pPr>
      <w:r w:rsidRPr="004F601A">
        <w:rPr>
          <w:szCs w:val="24"/>
          <w:lang w:val="es-ES_tradnl"/>
        </w:rPr>
        <w:t xml:space="preserve">Tenga muy en cuenta que el objetivo de la información que le brinda la guía y el profesor en este </w:t>
      </w:r>
      <w:r w:rsidR="00B66EEA" w:rsidRPr="004F601A">
        <w:rPr>
          <w:szCs w:val="24"/>
          <w:lang w:val="es-ES_tradnl"/>
        </w:rPr>
        <w:t>tema</w:t>
      </w:r>
      <w:r w:rsidRPr="004F601A">
        <w:rPr>
          <w:szCs w:val="24"/>
          <w:lang w:val="es-ES_tradnl"/>
        </w:rPr>
        <w:t xml:space="preserve"> no son solo para que haga acopio de bibliografía o información, sino, además, para que lea, piense y analice, lo </w:t>
      </w:r>
      <w:r w:rsidR="00C62A6E" w:rsidRPr="004F601A">
        <w:rPr>
          <w:szCs w:val="24"/>
          <w:lang w:val="es-ES_tradnl"/>
        </w:rPr>
        <w:t>que le permitirá efectuar un diá</w:t>
      </w:r>
      <w:r w:rsidRPr="004F601A">
        <w:rPr>
          <w:szCs w:val="24"/>
          <w:lang w:val="es-ES_tradnl"/>
        </w:rPr>
        <w:t>logo productivo y verdaderamente colaborativo con sus compañeros y con el profesor. Comparta esa información gestionada sobre los temas que se abordan.</w:t>
      </w:r>
    </w:p>
    <w:p w14:paraId="2699B0A1" w14:textId="77777777" w:rsidR="00EA67D9" w:rsidRPr="004F601A" w:rsidRDefault="00EA67D9" w:rsidP="00EA67D9">
      <w:pPr>
        <w:spacing w:line="276" w:lineRule="auto"/>
        <w:rPr>
          <w:szCs w:val="24"/>
          <w:lang w:val="es-ES_tradnl"/>
        </w:rPr>
      </w:pPr>
      <w:r w:rsidRPr="004F601A">
        <w:rPr>
          <w:szCs w:val="24"/>
          <w:lang w:val="es-ES_tradnl"/>
        </w:rPr>
        <w:t xml:space="preserve">Rompa con los estereotipos y asuma una actitud dialéctica frente al cambio. La institución educacional está en permanente cambio, respondiendo a los cambios de su entorno.   </w:t>
      </w:r>
    </w:p>
    <w:p w14:paraId="31AFA637" w14:textId="7119E155" w:rsidR="00EA67D9" w:rsidRPr="004F601A" w:rsidRDefault="00EA67D9" w:rsidP="00EA67D9">
      <w:pPr>
        <w:spacing w:line="276" w:lineRule="auto"/>
        <w:rPr>
          <w:szCs w:val="24"/>
          <w:lang w:val="es-ES_tradnl"/>
        </w:rPr>
      </w:pPr>
      <w:r w:rsidRPr="004F601A">
        <w:rPr>
          <w:szCs w:val="24"/>
          <w:lang w:val="es-ES_tradnl"/>
        </w:rPr>
        <w:t>A través del trabajo con la guía de estudio, usted debe desarrollar procesos de autoevaluación permanente y de evaluación de la misma, con el fin de lograr el perfeccionamiento de su labor diaria como docente, o sea la profesionalización requerida, acorde a los retos cambiantes que se enfrentan.</w:t>
      </w:r>
    </w:p>
    <w:p w14:paraId="2F7DA15D" w14:textId="77777777" w:rsidR="0014176B" w:rsidRPr="004F601A" w:rsidRDefault="0014176B" w:rsidP="00EA67D9">
      <w:pPr>
        <w:spacing w:line="276" w:lineRule="auto"/>
        <w:rPr>
          <w:szCs w:val="24"/>
          <w:lang w:val="es-ES_tradnl"/>
        </w:rPr>
      </w:pPr>
    </w:p>
    <w:p w14:paraId="0EF1047F" w14:textId="27F76013" w:rsidR="0099375F" w:rsidRPr="004F601A" w:rsidRDefault="00AC6D5C" w:rsidP="0014176B">
      <w:pPr>
        <w:pStyle w:val="Ttulo1"/>
        <w:rPr>
          <w:rStyle w:val="Referenciasutil1"/>
          <w:rFonts w:cs="Arial"/>
          <w:color w:val="4472C4" w:themeColor="accent1"/>
          <w:szCs w:val="24"/>
          <w:lang w:val="es-ES_tradnl"/>
        </w:rPr>
      </w:pPr>
      <w:r w:rsidRPr="004F601A">
        <w:rPr>
          <w:rStyle w:val="Referenciasutil1"/>
          <w:rFonts w:cs="Arial"/>
          <w:color w:val="4472C4" w:themeColor="accent1"/>
          <w:szCs w:val="24"/>
          <w:lang w:val="es-ES_tradnl"/>
        </w:rPr>
        <w:t xml:space="preserve">UNIDAD DE ESTUDIO 1: </w:t>
      </w:r>
      <w:r w:rsidR="0099375F" w:rsidRPr="004F601A">
        <w:rPr>
          <w:rStyle w:val="Referenciasutil1"/>
          <w:rFonts w:cs="Arial"/>
          <w:color w:val="4472C4" w:themeColor="accent1"/>
          <w:szCs w:val="24"/>
          <w:lang w:val="es-ES_tradnl"/>
        </w:rPr>
        <w:t>EDUCACIÓN SUPERIOR. RETOS Y TENDENCIAS</w:t>
      </w:r>
    </w:p>
    <w:p w14:paraId="68D5A8CE" w14:textId="65B9E7D5" w:rsidR="0058313E" w:rsidRPr="004F601A" w:rsidRDefault="0099375F" w:rsidP="0099375F">
      <w:pPr>
        <w:spacing w:line="276" w:lineRule="auto"/>
        <w:rPr>
          <w:rFonts w:eastAsia="Times New Roman" w:cs="Arial"/>
          <w:szCs w:val="24"/>
          <w:lang w:val="es-ES_tradnl"/>
        </w:rPr>
      </w:pPr>
      <w:r w:rsidRPr="004F601A">
        <w:rPr>
          <w:rFonts w:eastAsia="Times New Roman" w:cs="Arial"/>
          <w:szCs w:val="24"/>
          <w:lang w:val="es-ES_tradnl"/>
        </w:rPr>
        <w:t xml:space="preserve">El tema es una invitación a reflexionar sobre aspectos básicos relacionados con la educación superior, su evolución, los retos cada vez </w:t>
      </w:r>
      <w:r w:rsidR="00AC6D5C" w:rsidRPr="004F601A">
        <w:rPr>
          <w:rFonts w:eastAsia="Times New Roman" w:cs="Arial"/>
          <w:szCs w:val="24"/>
          <w:lang w:val="es-ES_tradnl"/>
        </w:rPr>
        <w:t>más</w:t>
      </w:r>
      <w:r w:rsidRPr="004F601A">
        <w:rPr>
          <w:rFonts w:eastAsia="Times New Roman" w:cs="Arial"/>
          <w:szCs w:val="24"/>
          <w:lang w:val="es-ES_tradnl"/>
        </w:rPr>
        <w:t xml:space="preserve"> complejos y cambiantes, a medida que se reconoce el rol protagónico de la universidad en la sociedad.</w:t>
      </w:r>
    </w:p>
    <w:p w14:paraId="58C36049" w14:textId="0BA1D737" w:rsidR="0014176B" w:rsidRPr="004F601A" w:rsidRDefault="0014176B" w:rsidP="0014176B">
      <w:pPr>
        <w:pStyle w:val="Ttulo2"/>
        <w:rPr>
          <w:lang w:val="es-419"/>
        </w:rPr>
      </w:pPr>
      <w:r w:rsidRPr="004F601A">
        <w:rPr>
          <w:lang w:val="es-419"/>
        </w:rPr>
        <w:t>Objetivo de la unidad de estudio 1</w:t>
      </w:r>
    </w:p>
    <w:p w14:paraId="73AC0BE4" w14:textId="5A51B7B2" w:rsidR="0099375F" w:rsidRPr="004F601A" w:rsidRDefault="0099375F" w:rsidP="002E349E">
      <w:pPr>
        <w:spacing w:line="276" w:lineRule="auto"/>
        <w:rPr>
          <w:lang w:val="es-ES_tradnl"/>
        </w:rPr>
      </w:pPr>
      <w:r w:rsidRPr="004F601A">
        <w:rPr>
          <w:lang w:val="es-ES_tradnl"/>
        </w:rPr>
        <w:t>Analizar los retos de la educación superior actual, particularizando los de su institución, considerando la evolución de la universidad como institución social, a partir de los resultados de estudios realizados y expuestos en la literatura científica.</w:t>
      </w:r>
    </w:p>
    <w:p w14:paraId="04AECB09" w14:textId="77777777" w:rsidR="002E349E" w:rsidRPr="004F601A" w:rsidRDefault="002E349E" w:rsidP="00C723B5">
      <w:pPr>
        <w:rPr>
          <w:rStyle w:val="Referenciasutil1"/>
          <w:smallCaps w:val="0"/>
          <w:color w:val="2F5496" w:themeColor="accent1" w:themeShade="BF"/>
          <w:lang w:val="es-419"/>
        </w:rPr>
      </w:pPr>
    </w:p>
    <w:p w14:paraId="67B9DF78" w14:textId="75409D6B" w:rsidR="0058313E" w:rsidRPr="004F601A" w:rsidRDefault="0058313E" w:rsidP="002E349E">
      <w:pPr>
        <w:pStyle w:val="Ttulo2"/>
        <w:spacing w:after="120" w:afterAutospacing="0" w:line="276" w:lineRule="auto"/>
        <w:rPr>
          <w:rStyle w:val="Referenciasutil1"/>
          <w:smallCaps w:val="0"/>
          <w:color w:val="2F5496" w:themeColor="accent1" w:themeShade="BF"/>
        </w:rPr>
      </w:pPr>
      <w:r w:rsidRPr="004F601A">
        <w:rPr>
          <w:rStyle w:val="Referenciasutil1"/>
          <w:smallCaps w:val="0"/>
          <w:color w:val="2F5496" w:themeColor="accent1" w:themeShade="BF"/>
        </w:rPr>
        <w:t xml:space="preserve">Sistema de </w:t>
      </w:r>
      <w:proofErr w:type="spellStart"/>
      <w:r w:rsidRPr="004F601A">
        <w:rPr>
          <w:rStyle w:val="Referenciasutil1"/>
          <w:smallCaps w:val="0"/>
          <w:color w:val="2F5496" w:themeColor="accent1" w:themeShade="BF"/>
        </w:rPr>
        <w:t>conocimiento</w:t>
      </w:r>
      <w:r w:rsidR="0014176B" w:rsidRPr="004F601A">
        <w:rPr>
          <w:rStyle w:val="Referenciasutil1"/>
          <w:smallCaps w:val="0"/>
          <w:color w:val="2F5496" w:themeColor="accent1" w:themeShade="BF"/>
        </w:rPr>
        <w:t>s</w:t>
      </w:r>
      <w:proofErr w:type="spellEnd"/>
      <w:r w:rsidRPr="004F601A">
        <w:rPr>
          <w:rStyle w:val="Referenciasutil1"/>
          <w:smallCaps w:val="0"/>
          <w:color w:val="2F5496" w:themeColor="accent1" w:themeShade="BF"/>
        </w:rPr>
        <w:t xml:space="preserve"> </w:t>
      </w:r>
    </w:p>
    <w:p w14:paraId="67E71649" w14:textId="77777777" w:rsidR="002C7FDE" w:rsidRPr="004F601A" w:rsidRDefault="002C7FDE" w:rsidP="002C7FDE">
      <w:pPr>
        <w:pStyle w:val="Prrafodelista"/>
        <w:numPr>
          <w:ilvl w:val="0"/>
          <w:numId w:val="3"/>
        </w:numPr>
        <w:spacing w:after="120" w:line="276" w:lineRule="auto"/>
        <w:rPr>
          <w:rFonts w:ascii="Verdana" w:eastAsia="Times New Roman" w:hAnsi="Verdana" w:cs="Arial"/>
          <w:lang w:val="es-ES_tradnl"/>
        </w:rPr>
      </w:pPr>
      <w:r w:rsidRPr="004F601A">
        <w:rPr>
          <w:rFonts w:ascii="Verdana" w:eastAsia="Times New Roman" w:hAnsi="Verdana" w:cs="Arial"/>
          <w:lang w:val="es-ES_tradnl"/>
        </w:rPr>
        <w:t xml:space="preserve">La universidad, su evolución como institución social. </w:t>
      </w:r>
    </w:p>
    <w:p w14:paraId="4ECA26CD" w14:textId="77777777" w:rsidR="002C7FDE" w:rsidRPr="004F601A" w:rsidRDefault="002C7FDE" w:rsidP="00053ABF">
      <w:pPr>
        <w:pStyle w:val="Prrafodelista"/>
        <w:numPr>
          <w:ilvl w:val="0"/>
          <w:numId w:val="2"/>
        </w:numPr>
        <w:spacing w:after="120" w:line="276" w:lineRule="auto"/>
        <w:ind w:left="1134" w:firstLine="0"/>
        <w:rPr>
          <w:rFonts w:ascii="Verdana" w:eastAsia="Times New Roman" w:hAnsi="Verdana" w:cs="Arial"/>
          <w:lang w:val="es-ES_tradnl"/>
        </w:rPr>
      </w:pPr>
      <w:r w:rsidRPr="004F601A">
        <w:rPr>
          <w:rFonts w:ascii="Verdana" w:eastAsia="Times New Roman" w:hAnsi="Verdana" w:cs="Arial"/>
          <w:lang w:val="es-ES_tradnl"/>
        </w:rPr>
        <w:t>Trasformaciones ocurridas en la educación superior desde la década del 60 del siglo XX</w:t>
      </w:r>
    </w:p>
    <w:p w14:paraId="6B01E5A1" w14:textId="6FDCD0BB" w:rsidR="002C7FDE" w:rsidRPr="004F601A" w:rsidRDefault="002C7FDE" w:rsidP="00053ABF">
      <w:pPr>
        <w:pStyle w:val="Prrafodelista"/>
        <w:numPr>
          <w:ilvl w:val="0"/>
          <w:numId w:val="2"/>
        </w:numPr>
        <w:spacing w:after="120" w:line="276" w:lineRule="auto"/>
        <w:ind w:left="1134" w:firstLine="0"/>
        <w:rPr>
          <w:rFonts w:ascii="Verdana" w:eastAsia="Times New Roman" w:hAnsi="Verdana" w:cs="Arial"/>
          <w:lang w:val="es-ES_tradnl"/>
        </w:rPr>
      </w:pPr>
      <w:r w:rsidRPr="004F601A">
        <w:rPr>
          <w:rFonts w:ascii="Verdana" w:eastAsia="Times New Roman" w:hAnsi="Verdana" w:cs="Arial"/>
          <w:lang w:val="es-ES_tradnl"/>
        </w:rPr>
        <w:t xml:space="preserve">Estudio de las Conferencias mundiales de la educación superior en 1998 y 2009 en París y las Conferencias Regionales de Educación Superior </w:t>
      </w:r>
      <w:r w:rsidR="008F1460" w:rsidRPr="004F601A">
        <w:rPr>
          <w:rFonts w:ascii="Verdana" w:eastAsia="Times New Roman" w:hAnsi="Verdana" w:cs="Arial"/>
          <w:lang w:val="es-ES_tradnl"/>
        </w:rPr>
        <w:t xml:space="preserve">de América latina y el Caribe </w:t>
      </w:r>
      <w:r w:rsidRPr="004F601A">
        <w:rPr>
          <w:rFonts w:ascii="Verdana" w:eastAsia="Times New Roman" w:hAnsi="Verdana" w:cs="Arial"/>
          <w:lang w:val="es-ES_tradnl"/>
        </w:rPr>
        <w:t>(CRE</w:t>
      </w:r>
      <w:r w:rsidR="008F1460" w:rsidRPr="004F601A">
        <w:rPr>
          <w:rFonts w:ascii="Verdana" w:eastAsia="Times New Roman" w:hAnsi="Verdana" w:cs="Arial"/>
          <w:lang w:val="es-ES_tradnl"/>
        </w:rPr>
        <w:t>S</w:t>
      </w:r>
      <w:r w:rsidRPr="004F601A">
        <w:rPr>
          <w:rFonts w:ascii="Verdana" w:eastAsia="Times New Roman" w:hAnsi="Verdana" w:cs="Arial"/>
          <w:lang w:val="es-ES_tradnl"/>
        </w:rPr>
        <w:t>)</w:t>
      </w:r>
      <w:r w:rsidR="008F1460" w:rsidRPr="004F601A">
        <w:rPr>
          <w:rFonts w:ascii="Verdana" w:eastAsia="Times New Roman" w:hAnsi="Verdana" w:cs="Arial"/>
          <w:lang w:val="es-ES_tradnl"/>
        </w:rPr>
        <w:t xml:space="preserve"> del 2008 y 2018.</w:t>
      </w:r>
    </w:p>
    <w:p w14:paraId="7FC82987" w14:textId="77777777" w:rsidR="008F1460" w:rsidRPr="004F601A" w:rsidRDefault="002C7FDE" w:rsidP="008F1460">
      <w:pPr>
        <w:pStyle w:val="Prrafodelista"/>
        <w:numPr>
          <w:ilvl w:val="0"/>
          <w:numId w:val="3"/>
        </w:numPr>
        <w:spacing w:after="120" w:line="276" w:lineRule="auto"/>
        <w:rPr>
          <w:rFonts w:ascii="Verdana" w:eastAsia="Times New Roman" w:hAnsi="Verdana" w:cs="Arial"/>
          <w:lang w:val="es-ES_tradnl"/>
        </w:rPr>
      </w:pPr>
      <w:r w:rsidRPr="004F601A">
        <w:rPr>
          <w:rFonts w:ascii="Verdana" w:eastAsia="Times New Roman" w:hAnsi="Verdana" w:cs="Arial"/>
          <w:lang w:val="es-ES_tradnl"/>
        </w:rPr>
        <w:t xml:space="preserve">Las implicaciones en la progresiva </w:t>
      </w:r>
      <w:r w:rsidR="008F1460" w:rsidRPr="004F601A">
        <w:rPr>
          <w:rFonts w:ascii="Verdana" w:eastAsia="Times New Roman" w:hAnsi="Verdana" w:cs="Arial"/>
          <w:lang w:val="es-ES_tradnl"/>
        </w:rPr>
        <w:t>relación universidad- sociedad.</w:t>
      </w:r>
    </w:p>
    <w:p w14:paraId="2C9DEF27" w14:textId="77777777" w:rsidR="008F1460" w:rsidRPr="004F601A" w:rsidRDefault="008F1460" w:rsidP="00053ABF">
      <w:pPr>
        <w:pStyle w:val="Prrafodelista"/>
        <w:numPr>
          <w:ilvl w:val="0"/>
          <w:numId w:val="2"/>
        </w:numPr>
        <w:spacing w:after="120" w:line="276" w:lineRule="auto"/>
        <w:ind w:firstLine="414"/>
        <w:rPr>
          <w:rFonts w:ascii="Verdana" w:hAnsi="Verdana"/>
          <w:lang w:val="es-ES_tradnl"/>
        </w:rPr>
      </w:pPr>
      <w:r w:rsidRPr="004F601A">
        <w:rPr>
          <w:rFonts w:ascii="Verdana" w:eastAsia="Times New Roman" w:hAnsi="Verdana" w:cs="Arial"/>
          <w:lang w:val="es-ES_tradnl"/>
        </w:rPr>
        <w:t>R</w:t>
      </w:r>
      <w:r w:rsidR="002C7FDE" w:rsidRPr="004F601A">
        <w:rPr>
          <w:rFonts w:ascii="Verdana" w:eastAsia="Times New Roman" w:hAnsi="Verdana" w:cs="Arial"/>
          <w:lang w:val="es-ES_tradnl"/>
        </w:rPr>
        <w:t>etos, desafíos, que la sociedad le va imponiendo a la educación superior</w:t>
      </w:r>
      <w:r w:rsidRPr="004F601A">
        <w:rPr>
          <w:rFonts w:ascii="Verdana" w:eastAsia="Times New Roman" w:hAnsi="Verdana" w:cs="Arial"/>
          <w:lang w:val="es-ES_tradnl"/>
        </w:rPr>
        <w:t>.</w:t>
      </w:r>
    </w:p>
    <w:p w14:paraId="170B8EC5" w14:textId="41EC7772" w:rsidR="0058313E" w:rsidRPr="004F601A" w:rsidRDefault="002C7FDE" w:rsidP="008F1460">
      <w:pPr>
        <w:pStyle w:val="Prrafodelista"/>
        <w:numPr>
          <w:ilvl w:val="0"/>
          <w:numId w:val="3"/>
        </w:numPr>
        <w:spacing w:after="120" w:line="276" w:lineRule="auto"/>
        <w:rPr>
          <w:rFonts w:ascii="Verdana" w:hAnsi="Verdana"/>
          <w:lang w:val="es-ES_tradnl"/>
        </w:rPr>
      </w:pPr>
      <w:r w:rsidRPr="004F601A">
        <w:rPr>
          <w:rFonts w:ascii="Verdana" w:eastAsia="Times New Roman" w:hAnsi="Verdana" w:cs="Arial"/>
          <w:lang w:val="es-ES_tradnl"/>
        </w:rPr>
        <w:t>Los retos que la educación superior de su país, en su universidad, ha enfrentado y enfrenta en la actualidad.</w:t>
      </w:r>
    </w:p>
    <w:p w14:paraId="0F67E610" w14:textId="77777777" w:rsidR="008F1460" w:rsidRPr="004F601A" w:rsidRDefault="008F1460" w:rsidP="00AA2305">
      <w:pPr>
        <w:pStyle w:val="Subttulo"/>
        <w:rPr>
          <w:rStyle w:val="Referenciasutil1"/>
          <w:rFonts w:ascii="Arial" w:hAnsi="Arial" w:cs="Arial"/>
          <w:b/>
          <w:color w:val="1F3864" w:themeColor="accent1" w:themeShade="80"/>
          <w:szCs w:val="24"/>
          <w:lang w:val="es-ES_tradnl"/>
        </w:rPr>
      </w:pPr>
    </w:p>
    <w:p w14:paraId="1D82EA2F" w14:textId="62D8D05D" w:rsidR="00216BC1" w:rsidRPr="004F601A" w:rsidRDefault="00216BC1" w:rsidP="00216BC1">
      <w:pPr>
        <w:pStyle w:val="Ttulo2"/>
        <w:rPr>
          <w:lang w:val="es-ES_tradnl"/>
        </w:rPr>
      </w:pPr>
      <w:r w:rsidRPr="004F601A">
        <w:rPr>
          <w:lang w:val="es-ES_tradnl"/>
        </w:rPr>
        <w:lastRenderedPageBreak/>
        <w:t>Presentación del contenido</w:t>
      </w:r>
    </w:p>
    <w:p w14:paraId="32284FB8" w14:textId="5CDEFE66" w:rsidR="00221BCE" w:rsidRPr="004F601A" w:rsidRDefault="00425E2A" w:rsidP="00221BCE">
      <w:pPr>
        <w:spacing w:line="276" w:lineRule="auto"/>
        <w:rPr>
          <w:rFonts w:eastAsia="Times New Roman" w:cs="Arial"/>
          <w:szCs w:val="24"/>
          <w:lang w:val="es-ES_tradnl"/>
        </w:rPr>
      </w:pPr>
      <w:r w:rsidRPr="004F601A">
        <w:rPr>
          <w:rFonts w:eastAsia="Times New Roman" w:cs="Arial"/>
          <w:szCs w:val="24"/>
          <w:lang w:val="es-ES_tradnl"/>
        </w:rPr>
        <w:t>S</w:t>
      </w:r>
      <w:r w:rsidR="00221BCE" w:rsidRPr="004F601A">
        <w:rPr>
          <w:rFonts w:eastAsia="Times New Roman" w:cs="Arial"/>
          <w:szCs w:val="24"/>
          <w:lang w:val="es-ES_tradnl"/>
        </w:rPr>
        <w:t xml:space="preserve">e sugiere prestar atención a las siguientes interrogantes y a las orientaciones sobre la bibliografía recomendada. Es muy importante tener en cuenta que las sugerencias bibliográficas que </w:t>
      </w:r>
      <w:r w:rsidRPr="004F601A">
        <w:rPr>
          <w:rFonts w:eastAsia="Times New Roman" w:cs="Arial"/>
          <w:szCs w:val="24"/>
          <w:lang w:val="es-ES_tradnl"/>
        </w:rPr>
        <w:t>se le ofrecen</w:t>
      </w:r>
      <w:r w:rsidR="00221BCE" w:rsidRPr="004F601A">
        <w:rPr>
          <w:rFonts w:eastAsia="Times New Roman" w:cs="Arial"/>
          <w:szCs w:val="24"/>
          <w:lang w:val="es-ES_tradnl"/>
        </w:rPr>
        <w:t xml:space="preserve"> satisfacen solo una parte de las necesidades, es imprescindible ampliar la búsqueda de información, considerando la orientación del contenido:</w:t>
      </w:r>
    </w:p>
    <w:p w14:paraId="4F870DC6" w14:textId="77777777" w:rsidR="00221BCE" w:rsidRPr="004F601A" w:rsidRDefault="00221BCE" w:rsidP="00221BCE">
      <w:pPr>
        <w:spacing w:line="276" w:lineRule="auto"/>
        <w:rPr>
          <w:rFonts w:eastAsia="Times New Roman" w:cs="Arial"/>
          <w:b/>
          <w:szCs w:val="24"/>
          <w:lang w:val="es-ES_tradnl"/>
        </w:rPr>
      </w:pPr>
      <w:r w:rsidRPr="004F601A">
        <w:rPr>
          <w:rFonts w:eastAsia="Times New Roman" w:cs="Arial"/>
          <w:b/>
          <w:szCs w:val="24"/>
          <w:lang w:val="es-ES_tradnl"/>
        </w:rPr>
        <w:t xml:space="preserve">¿Qué elementos esenciales identifican a la universidad en su evolución como institución social? </w:t>
      </w:r>
    </w:p>
    <w:p w14:paraId="0B284D29" w14:textId="77777777" w:rsidR="00221BCE" w:rsidRPr="004F601A" w:rsidRDefault="00221BCE" w:rsidP="00221BCE">
      <w:pPr>
        <w:spacing w:line="276" w:lineRule="auto"/>
        <w:rPr>
          <w:rFonts w:eastAsia="Times New Roman" w:cs="Arial"/>
          <w:b/>
          <w:szCs w:val="24"/>
          <w:lang w:val="es-ES_tradnl"/>
        </w:rPr>
      </w:pPr>
      <w:r w:rsidRPr="004F601A">
        <w:rPr>
          <w:rFonts w:eastAsia="Times New Roman" w:cs="Arial"/>
          <w:b/>
          <w:szCs w:val="24"/>
          <w:lang w:val="es-ES_tradnl"/>
        </w:rPr>
        <w:t>¿Cómo se han expresado los cambios de la sociedad en el mundo en relación al desarrollo de la educación superior?</w:t>
      </w:r>
    </w:p>
    <w:p w14:paraId="2424C469" w14:textId="5089F731" w:rsidR="00221BCE" w:rsidRPr="004F601A" w:rsidRDefault="00221BCE" w:rsidP="00216BC1">
      <w:pPr>
        <w:rPr>
          <w:lang w:val="es-ES_tradnl"/>
        </w:rPr>
      </w:pPr>
      <w:r w:rsidRPr="004F601A">
        <w:rPr>
          <w:lang w:val="es-ES_tradnl"/>
        </w:rPr>
        <w:t xml:space="preserve">La Universidad surge en el siglo XII con pretensiones muy específicas, alejadas de lo que hoy es. La Universidad ha evolucionado caracterizada por una progresiva relación con la sociedad. En importantes reuniones regionales y mundiales de educación superior convocadas con ese fin, se trataron estos temas de la necesidad del vínculo de la universidad con su sociedad. Le sugerimos haga un estudio </w:t>
      </w:r>
      <w:r w:rsidR="00216BC1" w:rsidRPr="004F601A">
        <w:rPr>
          <w:lang w:val="es-ES_tradnl"/>
        </w:rPr>
        <w:t>más</w:t>
      </w:r>
      <w:r w:rsidRPr="004F601A">
        <w:rPr>
          <w:lang w:val="es-ES_tradnl"/>
        </w:rPr>
        <w:t xml:space="preserve"> profundo al respecto de la Conferencia Regional de Educación Superior, celebrada en Cartagena de Indias (2008).</w:t>
      </w:r>
    </w:p>
    <w:p w14:paraId="30B89458" w14:textId="59BBBAD6" w:rsidR="004A113E" w:rsidRPr="004F601A" w:rsidRDefault="00221BCE" w:rsidP="00425E2A">
      <w:pPr>
        <w:rPr>
          <w:lang w:val="es-ES_tradnl"/>
        </w:rPr>
      </w:pPr>
      <w:r w:rsidRPr="004F601A">
        <w:rPr>
          <w:lang w:val="es-ES_tradnl"/>
        </w:rPr>
        <w:t xml:space="preserve">En el libro “La Universidad como institución social” (Álvarez de Zayas, 1996), </w:t>
      </w:r>
      <w:r w:rsidR="008D3E3C" w:rsidRPr="004F601A">
        <w:rPr>
          <w:lang w:val="es-ES_tradnl"/>
        </w:rPr>
        <w:t>Ud.</w:t>
      </w:r>
      <w:r w:rsidRPr="004F601A">
        <w:rPr>
          <w:lang w:val="es-ES_tradnl"/>
        </w:rPr>
        <w:t xml:space="preserve"> podrá encontrar un análisis muy valioso sobre la evolución de la universidad como institución, las trasformaciones ocurridas en la educación superior en el mundo. Es muy útil el estudio de obras muy relacionadas con este fenómeno, como son: “</w:t>
      </w:r>
      <w:proofErr w:type="spellStart"/>
      <w:r w:rsidRPr="004F601A">
        <w:rPr>
          <w:lang w:val="es-ES_tradnl"/>
        </w:rPr>
        <w:t>Higher</w:t>
      </w:r>
      <w:proofErr w:type="spellEnd"/>
      <w:r w:rsidRPr="004F601A">
        <w:rPr>
          <w:lang w:val="es-ES_tradnl"/>
        </w:rPr>
        <w:t xml:space="preserve"> </w:t>
      </w:r>
      <w:proofErr w:type="spellStart"/>
      <w:r w:rsidRPr="004F601A">
        <w:rPr>
          <w:lang w:val="es-ES_tradnl"/>
        </w:rPr>
        <w:t>Education</w:t>
      </w:r>
      <w:proofErr w:type="spellEnd"/>
      <w:r w:rsidRPr="004F601A">
        <w:rPr>
          <w:lang w:val="es-ES_tradnl"/>
        </w:rPr>
        <w:t xml:space="preserve"> in </w:t>
      </w:r>
      <w:proofErr w:type="spellStart"/>
      <w:r w:rsidRPr="004F601A">
        <w:rPr>
          <w:lang w:val="es-ES_tradnl"/>
        </w:rPr>
        <w:t>Developing</w:t>
      </w:r>
      <w:proofErr w:type="spellEnd"/>
      <w:r w:rsidRPr="004F601A">
        <w:rPr>
          <w:lang w:val="es-ES_tradnl"/>
        </w:rPr>
        <w:t xml:space="preserve"> </w:t>
      </w:r>
      <w:proofErr w:type="spellStart"/>
      <w:r w:rsidRPr="004F601A">
        <w:rPr>
          <w:lang w:val="es-ES_tradnl"/>
        </w:rPr>
        <w:t>Countries</w:t>
      </w:r>
      <w:proofErr w:type="spellEnd"/>
      <w:r w:rsidRPr="004F601A">
        <w:rPr>
          <w:lang w:val="es-ES_tradnl"/>
        </w:rPr>
        <w:t xml:space="preserve">. </w:t>
      </w:r>
      <w:proofErr w:type="spellStart"/>
      <w:r w:rsidRPr="004F601A">
        <w:rPr>
          <w:lang w:val="es-ES_tradnl"/>
        </w:rPr>
        <w:t>Peril</w:t>
      </w:r>
      <w:proofErr w:type="spellEnd"/>
      <w:r w:rsidRPr="004F601A">
        <w:rPr>
          <w:lang w:val="es-ES_tradnl"/>
        </w:rPr>
        <w:t xml:space="preserve"> and </w:t>
      </w:r>
      <w:proofErr w:type="spellStart"/>
      <w:r w:rsidRPr="004F601A">
        <w:rPr>
          <w:lang w:val="es-ES_tradnl"/>
        </w:rPr>
        <w:t>Promise</w:t>
      </w:r>
      <w:proofErr w:type="spellEnd"/>
      <w:r w:rsidRPr="004F601A">
        <w:rPr>
          <w:lang w:val="es-ES_tradnl"/>
        </w:rPr>
        <w:t>” (Banco Mundial y UNESCO, 2000), “III Conferencia Regional de Educación Superior en América Latina y el Caribe. Declaración CRES 2018” (CRES, 2018), “Conferencia Regional de Educación Superior  de América Latina y el Caribe  Córdoba, 2018. Resúmenes ejecutivos (2018)” (CRES, 2018), “Las conferencias regionales y mundiales sobre educación superior de la UNESCO y su impacto en la educación superior de América Latina” (</w:t>
      </w:r>
      <w:proofErr w:type="spellStart"/>
      <w:r w:rsidRPr="004F601A">
        <w:rPr>
          <w:lang w:val="es-ES_tradnl"/>
        </w:rPr>
        <w:t>Tunnermann</w:t>
      </w:r>
      <w:proofErr w:type="spellEnd"/>
      <w:r w:rsidRPr="004F601A">
        <w:rPr>
          <w:lang w:val="es-ES_tradnl"/>
        </w:rPr>
        <w:t>, 2010ª), “La educación superior en América Latina y el Caribe: diez años después de la Conferencia Mundial de 1998” (</w:t>
      </w:r>
      <w:proofErr w:type="spellStart"/>
      <w:r w:rsidRPr="004F601A">
        <w:rPr>
          <w:lang w:val="es-ES_tradnl"/>
        </w:rPr>
        <w:t>Tunnermann</w:t>
      </w:r>
      <w:proofErr w:type="spellEnd"/>
      <w:r w:rsidRPr="004F601A">
        <w:rPr>
          <w:lang w:val="es-ES_tradnl"/>
        </w:rPr>
        <w:t>, 2010b).</w:t>
      </w:r>
    </w:p>
    <w:p w14:paraId="318FB18F" w14:textId="7B8B8694" w:rsidR="00221BCE" w:rsidRPr="004F601A" w:rsidRDefault="00221BCE" w:rsidP="00221BCE">
      <w:pPr>
        <w:spacing w:line="276" w:lineRule="auto"/>
        <w:rPr>
          <w:rFonts w:eastAsia="Times New Roman" w:cs="Arial"/>
          <w:szCs w:val="24"/>
          <w:lang w:val="es-ES_tradnl"/>
        </w:rPr>
      </w:pPr>
      <w:r w:rsidRPr="004F601A">
        <w:rPr>
          <w:rFonts w:eastAsia="Times New Roman" w:cs="Arial"/>
          <w:szCs w:val="24"/>
          <w:lang w:val="es-ES_tradnl"/>
        </w:rPr>
        <w:t xml:space="preserve">Estas últimas obras abordan la relación de la universidad con su entorno ya en los finales del siglo XX e inicios del XXI, la preocupación de organismos como la UNESCO, Banco Mundial en esta problemática, que se ha ido complejizando año tras años. Es importante que </w:t>
      </w:r>
      <w:r w:rsidR="008D3E3C" w:rsidRPr="004F601A">
        <w:rPr>
          <w:rFonts w:eastAsia="Times New Roman" w:cs="Arial"/>
          <w:szCs w:val="24"/>
          <w:lang w:val="es-ES_tradnl"/>
        </w:rPr>
        <w:t>Ud.</w:t>
      </w:r>
      <w:r w:rsidRPr="004F601A">
        <w:rPr>
          <w:rFonts w:eastAsia="Times New Roman" w:cs="Arial"/>
          <w:szCs w:val="24"/>
          <w:lang w:val="es-ES_tradnl"/>
        </w:rPr>
        <w:t xml:space="preserve"> analice las diferencias de enfoques entre estos dos organismos.</w:t>
      </w:r>
    </w:p>
    <w:p w14:paraId="709B8460" w14:textId="55A52D47" w:rsidR="00221BCE" w:rsidRPr="004F601A" w:rsidRDefault="00221BCE" w:rsidP="00221BCE">
      <w:pPr>
        <w:spacing w:line="276" w:lineRule="auto"/>
        <w:rPr>
          <w:rFonts w:eastAsia="Times New Roman" w:cs="Arial"/>
          <w:szCs w:val="24"/>
          <w:lang w:val="es-ES_tradnl"/>
        </w:rPr>
      </w:pPr>
      <w:r w:rsidRPr="004F601A">
        <w:rPr>
          <w:rFonts w:eastAsia="Times New Roman" w:cs="Arial"/>
          <w:szCs w:val="24"/>
          <w:lang w:val="es-ES_tradnl"/>
        </w:rPr>
        <w:lastRenderedPageBreak/>
        <w:t xml:space="preserve">Los artículos de </w:t>
      </w:r>
      <w:proofErr w:type="spellStart"/>
      <w:r w:rsidRPr="004F601A">
        <w:rPr>
          <w:rFonts w:eastAsia="Times New Roman" w:cs="Arial"/>
          <w:szCs w:val="24"/>
          <w:lang w:val="es-ES_tradnl"/>
        </w:rPr>
        <w:t>Tunnermann</w:t>
      </w:r>
      <w:proofErr w:type="spellEnd"/>
      <w:r w:rsidRPr="004F601A">
        <w:rPr>
          <w:rFonts w:eastAsia="Times New Roman" w:cs="Arial"/>
          <w:szCs w:val="24"/>
          <w:lang w:val="es-ES_tradnl"/>
        </w:rPr>
        <w:t xml:space="preserve">, y los documentos de trabajo de la UNESCO presentados en las Conferencias mundiales de la educación superior (1998, 2009): “La Educación Superior en el Siglo XXI. Visión y Acción” (UNESCO, 1998), “La nueva dinámica de la educación superior y la investigación para el cambio social y el desarrollo” (UNESCO, 2009), abordan las transformaciones sociales que han ido ocurriendo en el mundo y la relación biunívoca que se va desarrollando, complejizando y haciéndose cada vez </w:t>
      </w:r>
      <w:r w:rsidR="008D3E3C" w:rsidRPr="004F601A">
        <w:rPr>
          <w:rFonts w:eastAsia="Times New Roman" w:cs="Arial"/>
          <w:szCs w:val="24"/>
          <w:lang w:val="es-ES_tradnl"/>
        </w:rPr>
        <w:t>más</w:t>
      </w:r>
      <w:r w:rsidRPr="004F601A">
        <w:rPr>
          <w:rFonts w:eastAsia="Times New Roman" w:cs="Arial"/>
          <w:szCs w:val="24"/>
          <w:lang w:val="es-ES_tradnl"/>
        </w:rPr>
        <w:t xml:space="preserve"> necesaria, entre la universidad y la sociedad, </w:t>
      </w:r>
      <w:r w:rsidRPr="004F601A">
        <w:rPr>
          <w:rFonts w:eastAsia="Times New Roman" w:cs="Arial"/>
          <w:b/>
          <w:szCs w:val="24"/>
          <w:lang w:val="es-ES_tradnl"/>
        </w:rPr>
        <w:t xml:space="preserve">¿qué consideraciones tiene </w:t>
      </w:r>
      <w:r w:rsidR="008D3E3C" w:rsidRPr="004F601A">
        <w:rPr>
          <w:rFonts w:eastAsia="Times New Roman" w:cs="Arial"/>
          <w:b/>
          <w:szCs w:val="24"/>
          <w:lang w:val="es-ES_tradnl"/>
        </w:rPr>
        <w:t>Ud.</w:t>
      </w:r>
      <w:r w:rsidRPr="004F601A">
        <w:rPr>
          <w:rFonts w:eastAsia="Times New Roman" w:cs="Arial"/>
          <w:b/>
          <w:szCs w:val="24"/>
          <w:lang w:val="es-ES_tradnl"/>
        </w:rPr>
        <w:t xml:space="preserve"> sobre lo que se declara en estos documentos?</w:t>
      </w:r>
    </w:p>
    <w:p w14:paraId="19325761" w14:textId="22307117" w:rsidR="00221BCE" w:rsidRPr="004F601A" w:rsidRDefault="00E23F84" w:rsidP="00221BCE">
      <w:pPr>
        <w:spacing w:line="276" w:lineRule="auto"/>
        <w:rPr>
          <w:rFonts w:eastAsia="Times New Roman" w:cs="Arial"/>
          <w:szCs w:val="24"/>
          <w:lang w:val="es-ES_tradnl"/>
        </w:rPr>
      </w:pPr>
      <w:r w:rsidRPr="004F601A">
        <w:rPr>
          <w:rFonts w:eastAsia="Times New Roman" w:cs="Arial"/>
          <w:szCs w:val="24"/>
          <w:lang w:val="es-ES_tradnl"/>
        </w:rPr>
        <w:t xml:space="preserve">De autores cubanos </w:t>
      </w:r>
      <w:r w:rsidR="00221BCE" w:rsidRPr="004F601A">
        <w:rPr>
          <w:rFonts w:eastAsia="Times New Roman" w:cs="Arial"/>
          <w:szCs w:val="24"/>
          <w:lang w:val="es-ES_tradnl"/>
        </w:rPr>
        <w:t xml:space="preserve">son muy útiles los libros “La Universidad como institución social” (Álvarez de Zayas, 1996), “La Universidad Cubana: el modelo </w:t>
      </w:r>
      <w:r w:rsidR="00056956" w:rsidRPr="004F601A">
        <w:rPr>
          <w:rFonts w:eastAsia="Times New Roman" w:cs="Arial"/>
          <w:szCs w:val="24"/>
          <w:lang w:val="es-ES_tradnl"/>
        </w:rPr>
        <w:t>de formación” (</w:t>
      </w:r>
      <w:proofErr w:type="spellStart"/>
      <w:r w:rsidR="00056956" w:rsidRPr="004F601A">
        <w:rPr>
          <w:rFonts w:eastAsia="Times New Roman" w:cs="Arial"/>
          <w:szCs w:val="24"/>
          <w:lang w:val="es-ES_tradnl"/>
        </w:rPr>
        <w:t>Horruitiner</w:t>
      </w:r>
      <w:proofErr w:type="spellEnd"/>
      <w:r w:rsidR="00221BCE" w:rsidRPr="004F601A">
        <w:rPr>
          <w:rFonts w:eastAsia="Times New Roman" w:cs="Arial"/>
          <w:szCs w:val="24"/>
          <w:lang w:val="es-ES_tradnl"/>
        </w:rPr>
        <w:t xml:space="preserve">, 2006). </w:t>
      </w:r>
    </w:p>
    <w:p w14:paraId="3B4EEB7F" w14:textId="77777777" w:rsidR="00221BCE" w:rsidRPr="004F601A" w:rsidRDefault="00221BCE" w:rsidP="00425E2A">
      <w:pPr>
        <w:rPr>
          <w:lang w:val="es-ES_tradnl"/>
        </w:rPr>
      </w:pPr>
      <w:r w:rsidRPr="004F601A">
        <w:rPr>
          <w:lang w:val="es-ES_tradnl"/>
        </w:rPr>
        <w:t>¿Qué retos ha enfrentado la educación superior desde la segunda mitad del siglo XX hasta hoy, en el mundo, en Latinoamérica, en su país y en su universidad?</w:t>
      </w:r>
    </w:p>
    <w:p w14:paraId="5DAD3702" w14:textId="40FF2391" w:rsidR="00221BCE" w:rsidRPr="004F601A" w:rsidRDefault="00221BCE" w:rsidP="00425E2A">
      <w:pPr>
        <w:rPr>
          <w:lang w:val="es-ES_tradnl"/>
        </w:rPr>
      </w:pPr>
      <w:r w:rsidRPr="004F601A">
        <w:rPr>
          <w:lang w:val="es-ES_tradnl"/>
        </w:rPr>
        <w:t xml:space="preserve">En obras científicas como: “Modelo de gestión para la formación y desarrollo de los directivos académicos universitarios” </w:t>
      </w:r>
      <w:r w:rsidR="00056956" w:rsidRPr="004F601A">
        <w:rPr>
          <w:lang w:val="es-ES_tradnl"/>
        </w:rPr>
        <w:t>(Alpizar</w:t>
      </w:r>
      <w:r w:rsidRPr="004F601A">
        <w:rPr>
          <w:lang w:val="es-ES_tradnl"/>
        </w:rPr>
        <w:t xml:space="preserve"> y Castro, 2014) se </w:t>
      </w:r>
      <w:r w:rsidR="00867CB9" w:rsidRPr="004F601A">
        <w:rPr>
          <w:lang w:val="es-ES_tradnl"/>
        </w:rPr>
        <w:t>analizan</w:t>
      </w:r>
      <w:r w:rsidRPr="004F601A">
        <w:rPr>
          <w:lang w:val="es-ES_tradnl"/>
        </w:rPr>
        <w:t xml:space="preserve"> los retos que a inicios del siglo XXI enfrentaba la educación superior en el mundo, y particularmente en Latinoamérica y Cuba. “La educación superior para el siglo XXI” (</w:t>
      </w:r>
      <w:proofErr w:type="spellStart"/>
      <w:r w:rsidRPr="004F601A">
        <w:rPr>
          <w:lang w:val="es-ES_tradnl"/>
        </w:rPr>
        <w:t>Brovetto</w:t>
      </w:r>
      <w:proofErr w:type="spellEnd"/>
      <w:r w:rsidRPr="004F601A">
        <w:rPr>
          <w:lang w:val="es-ES_tradnl"/>
        </w:rPr>
        <w:t xml:space="preserve">, 2000), aborda teóricamente, con rigurosidad, los retos que en el siglo XXI debe enfrentar la educación superior y los cambios que en su gestión, en la pertinencia, deben experimentar estas instituciones. </w:t>
      </w:r>
    </w:p>
    <w:p w14:paraId="592439B1" w14:textId="77777777" w:rsidR="00221BCE" w:rsidRPr="004F601A" w:rsidRDefault="00221BCE" w:rsidP="00425E2A">
      <w:pPr>
        <w:rPr>
          <w:lang w:val="es-ES_tradnl"/>
        </w:rPr>
      </w:pPr>
      <w:r w:rsidRPr="004F601A">
        <w:rPr>
          <w:lang w:val="es-ES_tradnl"/>
        </w:rPr>
        <w:t>Otros ensayos científicos como: “Los Nuevos Desafíos de la Universidad” (Brunner, 1999), “Tendencias de la educación superior al fin de siglo: Escenarios de cambio” (</w:t>
      </w:r>
      <w:proofErr w:type="spellStart"/>
      <w:r w:rsidRPr="004F601A">
        <w:rPr>
          <w:lang w:val="es-ES_tradnl"/>
        </w:rPr>
        <w:t>Didriksson</w:t>
      </w:r>
      <w:proofErr w:type="spellEnd"/>
      <w:r w:rsidRPr="004F601A">
        <w:rPr>
          <w:lang w:val="es-ES_tradnl"/>
        </w:rPr>
        <w:t>, 2000), “Los Desafíos a la Universidad latinoamericana” (Mayorga, 1999), “La educación superior frente a los desafíos contemporáneos” (</w:t>
      </w:r>
      <w:proofErr w:type="spellStart"/>
      <w:r w:rsidRPr="004F601A">
        <w:rPr>
          <w:lang w:val="es-ES_tradnl"/>
        </w:rPr>
        <w:t>Tunnermann</w:t>
      </w:r>
      <w:proofErr w:type="spellEnd"/>
      <w:r w:rsidRPr="004F601A">
        <w:rPr>
          <w:lang w:val="es-ES_tradnl"/>
        </w:rPr>
        <w:t>, 2011), “Los desafíos de la Universidad del Siglo XXI. Taller de intercambio cultural” (</w:t>
      </w:r>
      <w:proofErr w:type="spellStart"/>
      <w:r w:rsidRPr="004F601A">
        <w:rPr>
          <w:lang w:val="es-ES_tradnl"/>
        </w:rPr>
        <w:t>Tunnermann</w:t>
      </w:r>
      <w:proofErr w:type="spellEnd"/>
      <w:r w:rsidRPr="004F601A">
        <w:rPr>
          <w:lang w:val="es-ES_tradnl"/>
        </w:rPr>
        <w:t>, 2010), “La Universidad Cubana: el modelo de formación” (</w:t>
      </w:r>
      <w:proofErr w:type="spellStart"/>
      <w:r w:rsidRPr="004F601A">
        <w:rPr>
          <w:lang w:val="es-ES_tradnl"/>
        </w:rPr>
        <w:t>Horruitiner</w:t>
      </w:r>
      <w:proofErr w:type="spellEnd"/>
      <w:r w:rsidRPr="004F601A">
        <w:rPr>
          <w:lang w:val="es-ES_tradnl"/>
        </w:rPr>
        <w:t>, 2006), corroboran los estudios realizados sobre la universidad como institución social, donde se plasma esa relación creciente con su entorno, con la sociedad, y además, complementan los estudios sobre los retos de la educación superior, profundizando en sus antecedentes, causas, consecuencias, dinámica de su surgimiento y desarrollo.</w:t>
      </w:r>
    </w:p>
    <w:p w14:paraId="14BB2585" w14:textId="45F4D2EF" w:rsidR="00221BCE" w:rsidRPr="004F601A" w:rsidRDefault="00221BCE" w:rsidP="00C85E99">
      <w:pPr>
        <w:spacing w:line="276" w:lineRule="auto"/>
        <w:rPr>
          <w:rFonts w:eastAsia="Times New Roman" w:cs="Arial"/>
          <w:szCs w:val="24"/>
          <w:lang w:val="es-ES_tradnl"/>
        </w:rPr>
      </w:pPr>
      <w:r w:rsidRPr="004F601A">
        <w:rPr>
          <w:rFonts w:eastAsia="Times New Roman" w:cs="Arial"/>
          <w:szCs w:val="24"/>
          <w:lang w:val="es-ES_tradnl"/>
        </w:rPr>
        <w:t xml:space="preserve">Además, </w:t>
      </w:r>
      <w:r w:rsidR="00053ABF" w:rsidRPr="004F601A">
        <w:rPr>
          <w:rFonts w:eastAsia="Times New Roman" w:cs="Arial"/>
          <w:szCs w:val="24"/>
          <w:lang w:val="es-ES_tradnl"/>
        </w:rPr>
        <w:t>Ud.</w:t>
      </w:r>
      <w:r w:rsidRPr="004F601A">
        <w:rPr>
          <w:rFonts w:eastAsia="Times New Roman" w:cs="Arial"/>
          <w:szCs w:val="24"/>
          <w:lang w:val="es-ES_tradnl"/>
        </w:rPr>
        <w:t xml:space="preserve"> debe, a partir de los estudios universales sobre la </w:t>
      </w:r>
      <w:r w:rsidR="004D7FF4" w:rsidRPr="004F601A">
        <w:rPr>
          <w:rFonts w:eastAsia="Times New Roman" w:cs="Arial"/>
          <w:szCs w:val="24"/>
          <w:lang w:val="es-ES_tradnl"/>
        </w:rPr>
        <w:t>educación superior y sus retos,</w:t>
      </w:r>
      <w:r w:rsidRPr="004F601A">
        <w:rPr>
          <w:rFonts w:eastAsia="Times New Roman" w:cs="Arial"/>
          <w:szCs w:val="24"/>
          <w:lang w:val="es-ES_tradnl"/>
        </w:rPr>
        <w:t xml:space="preserve"> indagar, identificar los retos de su universidad, esa es la esencia de la respuesta a la última interrogante.</w:t>
      </w:r>
      <w:r w:rsidR="008A7D53" w:rsidRPr="004F601A">
        <w:rPr>
          <w:rFonts w:eastAsia="Times New Roman" w:cs="Arial"/>
          <w:szCs w:val="24"/>
          <w:lang w:val="es-ES_tradnl"/>
        </w:rPr>
        <w:t xml:space="preserve"> </w:t>
      </w:r>
    </w:p>
    <w:p w14:paraId="6C95CBB6" w14:textId="2439CB41" w:rsidR="0058313E" w:rsidRPr="004F601A" w:rsidRDefault="00221BCE" w:rsidP="00221BCE">
      <w:pPr>
        <w:spacing w:line="276" w:lineRule="auto"/>
        <w:rPr>
          <w:rFonts w:eastAsia="Times New Roman" w:cs="Arial"/>
          <w:szCs w:val="24"/>
          <w:lang w:val="es-ES_tradnl"/>
        </w:rPr>
      </w:pPr>
      <w:r w:rsidRPr="004F601A">
        <w:rPr>
          <w:rFonts w:eastAsia="Times New Roman" w:cs="Arial"/>
          <w:szCs w:val="24"/>
          <w:lang w:val="es-ES_tradnl"/>
        </w:rPr>
        <w:lastRenderedPageBreak/>
        <w:t xml:space="preserve">Con esta propuesta, siguiendo la lógica orientada, se logra satisfacer en lo necesario, pero no suficiente, el objetivo del tema. </w:t>
      </w:r>
      <w:r w:rsidR="004561C8" w:rsidRPr="004F601A">
        <w:rPr>
          <w:rFonts w:eastAsia="Times New Roman" w:cs="Arial"/>
          <w:szCs w:val="24"/>
          <w:lang w:val="es-ES_tradnl"/>
        </w:rPr>
        <w:t>U</w:t>
      </w:r>
      <w:r w:rsidRPr="004F601A">
        <w:rPr>
          <w:rFonts w:eastAsia="Times New Roman" w:cs="Arial"/>
          <w:szCs w:val="24"/>
          <w:lang w:val="es-ES_tradnl"/>
        </w:rPr>
        <w:t>na búsqueda bibliográfica más amplia, actualizad</w:t>
      </w:r>
      <w:r w:rsidR="008A7D53" w:rsidRPr="004F601A">
        <w:rPr>
          <w:rFonts w:eastAsia="Times New Roman" w:cs="Arial"/>
          <w:szCs w:val="24"/>
          <w:lang w:val="es-ES_tradnl"/>
        </w:rPr>
        <w:t xml:space="preserve">a, en bibliotecas e internet, </w:t>
      </w:r>
      <w:r w:rsidRPr="004F601A">
        <w:rPr>
          <w:rFonts w:eastAsia="Times New Roman" w:cs="Arial"/>
          <w:szCs w:val="24"/>
          <w:lang w:val="es-ES_tradnl"/>
        </w:rPr>
        <w:t xml:space="preserve">es imprescindible para el logro del objetivo de este tema y crear las condiciones para alcanzar el objetivo del </w:t>
      </w:r>
      <w:r w:rsidR="00B66EEA" w:rsidRPr="004F601A">
        <w:rPr>
          <w:rFonts w:eastAsia="Times New Roman" w:cs="Arial"/>
          <w:szCs w:val="24"/>
          <w:lang w:val="es-ES_tradnl"/>
        </w:rPr>
        <w:t>tema</w:t>
      </w:r>
      <w:r w:rsidRPr="004F601A">
        <w:rPr>
          <w:rFonts w:eastAsia="Times New Roman" w:cs="Arial"/>
          <w:szCs w:val="24"/>
          <w:lang w:val="es-ES_tradnl"/>
        </w:rPr>
        <w:t>.</w:t>
      </w:r>
    </w:p>
    <w:p w14:paraId="3CAAD808" w14:textId="10474471" w:rsidR="004561C8" w:rsidRPr="004F601A" w:rsidRDefault="004561C8" w:rsidP="00221BCE">
      <w:pPr>
        <w:spacing w:line="276" w:lineRule="auto"/>
        <w:rPr>
          <w:rFonts w:eastAsia="Times New Roman" w:cs="Arial"/>
          <w:szCs w:val="24"/>
          <w:lang w:val="es-ES_tradnl"/>
        </w:rPr>
      </w:pPr>
      <w:r w:rsidRPr="004F601A">
        <w:rPr>
          <w:rFonts w:eastAsia="Times New Roman" w:cs="Arial"/>
          <w:szCs w:val="24"/>
          <w:lang w:val="es-ES_tradnl"/>
        </w:rPr>
        <w:t xml:space="preserve">Se sugiere el estudio complementario de los videos “Retos de la Educación Superior. Moisés Wasserman”, “Desafíos Educación Superior en el Siglo XXI, en búsqueda de la pertinencia”, “La Universidad del futuro. Retos y desafíos”. Si bien se exponen criterios muy particulares de expertos de la temática, son otros referentes </w:t>
      </w:r>
      <w:r w:rsidR="00053ABF" w:rsidRPr="004F601A">
        <w:rPr>
          <w:rFonts w:eastAsia="Times New Roman" w:cs="Arial"/>
          <w:szCs w:val="24"/>
          <w:lang w:val="es-ES_tradnl"/>
        </w:rPr>
        <w:t>más</w:t>
      </w:r>
      <w:r w:rsidRPr="004F601A">
        <w:rPr>
          <w:rFonts w:eastAsia="Times New Roman" w:cs="Arial"/>
          <w:szCs w:val="24"/>
          <w:lang w:val="es-ES_tradnl"/>
        </w:rPr>
        <w:t xml:space="preserve"> para el análisis abarcador del tema que abordamos. A continuación, se relacionan algunos materiales bibliográficos y videos citados, que se sugieren para el estudio de este tema. </w:t>
      </w:r>
    </w:p>
    <w:p w14:paraId="10B95683" w14:textId="21BEFD6F" w:rsidR="00FF1DF6" w:rsidRPr="004F601A" w:rsidRDefault="00216BC1" w:rsidP="00216BC1">
      <w:pPr>
        <w:pStyle w:val="Ttulo2"/>
        <w:rPr>
          <w:rStyle w:val="Referenciasutil1"/>
          <w:smallCaps w:val="0"/>
          <w:color w:val="2F5496" w:themeColor="accent1" w:themeShade="BF"/>
          <w:lang w:val="es-419"/>
        </w:rPr>
      </w:pPr>
      <w:r w:rsidRPr="004F601A">
        <w:rPr>
          <w:rStyle w:val="Referenciasutil1"/>
          <w:smallCaps w:val="0"/>
          <w:color w:val="2F5496" w:themeColor="accent1" w:themeShade="BF"/>
          <w:lang w:val="es-419"/>
        </w:rPr>
        <w:t>Bibliografía</w:t>
      </w:r>
    </w:p>
    <w:p w14:paraId="61F86E8F" w14:textId="043C16FF" w:rsidR="004561C8" w:rsidRPr="004F601A" w:rsidRDefault="004561C8" w:rsidP="004561C8">
      <w:pPr>
        <w:spacing w:line="276" w:lineRule="auto"/>
        <w:rPr>
          <w:rFonts w:eastAsia="Times New Roman" w:cs="Arial"/>
          <w:szCs w:val="24"/>
          <w:lang w:val="es-ES_tradnl"/>
        </w:rPr>
      </w:pPr>
      <w:r w:rsidRPr="004F601A">
        <w:rPr>
          <w:rFonts w:eastAsia="Times New Roman" w:cs="Arial"/>
          <w:szCs w:val="24"/>
          <w:lang w:val="es-ES_tradnl"/>
        </w:rPr>
        <w:t xml:space="preserve">Para estudiar </w:t>
      </w:r>
      <w:r w:rsidR="00216BC1" w:rsidRPr="004F601A">
        <w:rPr>
          <w:rFonts w:eastAsia="Times New Roman" w:cs="Arial"/>
          <w:szCs w:val="24"/>
          <w:lang w:val="es-ES_tradnl"/>
        </w:rPr>
        <w:t>la unidad</w:t>
      </w:r>
      <w:r w:rsidRPr="004F601A">
        <w:rPr>
          <w:rFonts w:eastAsia="Times New Roman" w:cs="Arial"/>
          <w:szCs w:val="24"/>
          <w:lang w:val="es-ES_tradnl"/>
        </w:rPr>
        <w:t xml:space="preserve">, como se ha  señalado, puedes abordar el estudio de la literatura que se cita en la guía y se referencia  a continuación. Recuerde que lo fundamental </w:t>
      </w:r>
      <w:r w:rsidR="00E23F84" w:rsidRPr="004F601A">
        <w:rPr>
          <w:rFonts w:eastAsia="Times New Roman" w:cs="Arial"/>
          <w:szCs w:val="24"/>
          <w:lang w:val="es-ES_tradnl"/>
        </w:rPr>
        <w:t xml:space="preserve">es </w:t>
      </w:r>
      <w:r w:rsidRPr="004F601A">
        <w:rPr>
          <w:rFonts w:eastAsia="Times New Roman" w:cs="Arial"/>
          <w:szCs w:val="24"/>
          <w:lang w:val="es-ES_tradnl"/>
        </w:rPr>
        <w:t>analizar las distintas posiciones de los autores respecto a la temática e ir exponiendo su posición al respecto, que puede ser asumiendo un criterio o fundamentando el suyo propio:</w:t>
      </w:r>
    </w:p>
    <w:p w14:paraId="12B656E4" w14:textId="77777777" w:rsidR="004561C8" w:rsidRPr="004F601A" w:rsidRDefault="004561C8" w:rsidP="00733BB1">
      <w:pPr>
        <w:spacing w:line="276" w:lineRule="auto"/>
        <w:ind w:left="426" w:hanging="426"/>
        <w:rPr>
          <w:rFonts w:eastAsia="Times New Roman" w:cs="Arial"/>
          <w:szCs w:val="24"/>
          <w:lang w:val="es-ES_tradnl"/>
        </w:rPr>
      </w:pPr>
      <w:r w:rsidRPr="004F601A">
        <w:rPr>
          <w:rFonts w:eastAsia="Times New Roman" w:cs="Arial"/>
          <w:szCs w:val="24"/>
          <w:lang w:val="es-ES_tradnl"/>
        </w:rPr>
        <w:t>Alpizar Fernández, R y D. Castro (2014). Modelo de gestión para la formación y desarrollo de los directivos académicos universitarios. Editado por P. Yánez. Universidad Iberoamericana del Ecuador. Quito. 140pp. ISBN: 978-9942-9924-7-5.</w:t>
      </w:r>
    </w:p>
    <w:p w14:paraId="783034BA" w14:textId="77777777" w:rsidR="004561C8" w:rsidRPr="004F601A" w:rsidRDefault="004561C8" w:rsidP="00733BB1">
      <w:pPr>
        <w:spacing w:line="276" w:lineRule="auto"/>
        <w:ind w:left="426" w:hanging="426"/>
        <w:rPr>
          <w:rFonts w:eastAsia="Times New Roman" w:cs="Arial"/>
          <w:szCs w:val="24"/>
          <w:lang w:val="es-ES_tradnl"/>
        </w:rPr>
      </w:pPr>
      <w:r w:rsidRPr="004F601A">
        <w:rPr>
          <w:rFonts w:eastAsia="Times New Roman" w:cs="Arial"/>
          <w:szCs w:val="24"/>
          <w:lang w:val="es-ES_tradnl"/>
        </w:rPr>
        <w:t>Álvarez de Zayas, Carlos M. (1996). La Universidad como institución social. - - La Habana: Editorial Academia.</w:t>
      </w:r>
    </w:p>
    <w:p w14:paraId="6C63C3D8" w14:textId="77777777" w:rsidR="004561C8" w:rsidRPr="004F601A" w:rsidRDefault="004561C8" w:rsidP="00733BB1">
      <w:pPr>
        <w:spacing w:line="276" w:lineRule="auto"/>
        <w:ind w:left="426" w:hanging="426"/>
        <w:rPr>
          <w:rFonts w:eastAsia="Times New Roman" w:cs="Arial"/>
          <w:szCs w:val="24"/>
        </w:rPr>
      </w:pPr>
      <w:r w:rsidRPr="004F601A">
        <w:rPr>
          <w:rFonts w:eastAsia="Times New Roman" w:cs="Arial"/>
          <w:szCs w:val="24"/>
        </w:rPr>
        <w:t>Banco Mundial y UNESCO (2000) (The Task Force on Higher Education and Society). Higher Education in Developing Countries. Peril and Promise. - -Washington, D. C:  The World Bank.</w:t>
      </w:r>
    </w:p>
    <w:p w14:paraId="4A5D3479" w14:textId="77777777" w:rsidR="004561C8" w:rsidRPr="004F601A" w:rsidRDefault="004561C8" w:rsidP="00733BB1">
      <w:pPr>
        <w:spacing w:line="276" w:lineRule="auto"/>
        <w:ind w:left="426" w:hanging="426"/>
        <w:rPr>
          <w:rFonts w:eastAsia="Times New Roman" w:cs="Arial"/>
          <w:szCs w:val="24"/>
          <w:lang w:val="es-ES_tradnl"/>
        </w:rPr>
      </w:pPr>
      <w:proofErr w:type="spellStart"/>
      <w:r w:rsidRPr="004F601A">
        <w:rPr>
          <w:rFonts w:eastAsia="Times New Roman" w:cs="Arial"/>
          <w:szCs w:val="24"/>
          <w:lang w:val="es-ES_tradnl"/>
        </w:rPr>
        <w:t>Brovetto</w:t>
      </w:r>
      <w:proofErr w:type="spellEnd"/>
      <w:r w:rsidRPr="004F601A">
        <w:rPr>
          <w:rFonts w:eastAsia="Times New Roman" w:cs="Arial"/>
          <w:szCs w:val="24"/>
          <w:lang w:val="es-ES_tradnl"/>
        </w:rPr>
        <w:t xml:space="preserve">, Jorge. (2000). La educación superior para el siglo XXI. En: “La educación en el horizonte del siglo XXI”, </w:t>
      </w:r>
      <w:proofErr w:type="spellStart"/>
      <w:r w:rsidRPr="004F601A">
        <w:rPr>
          <w:rFonts w:eastAsia="Times New Roman" w:cs="Arial"/>
          <w:szCs w:val="24"/>
          <w:lang w:val="es-ES_tradnl"/>
        </w:rPr>
        <w:t>Tunnermann</w:t>
      </w:r>
      <w:proofErr w:type="spellEnd"/>
      <w:r w:rsidRPr="004F601A">
        <w:rPr>
          <w:rFonts w:eastAsia="Times New Roman" w:cs="Arial"/>
          <w:szCs w:val="24"/>
          <w:lang w:val="es-ES_tradnl"/>
        </w:rPr>
        <w:t xml:space="preserve">, C; López </w:t>
      </w:r>
      <w:proofErr w:type="spellStart"/>
      <w:r w:rsidRPr="004F601A">
        <w:rPr>
          <w:rFonts w:eastAsia="Times New Roman" w:cs="Arial"/>
          <w:szCs w:val="24"/>
          <w:lang w:val="es-ES_tradnl"/>
        </w:rPr>
        <w:t>Segrera</w:t>
      </w:r>
      <w:proofErr w:type="spellEnd"/>
      <w:r w:rsidRPr="004F601A">
        <w:rPr>
          <w:rFonts w:eastAsia="Times New Roman" w:cs="Arial"/>
          <w:szCs w:val="24"/>
          <w:lang w:val="es-ES_tradnl"/>
        </w:rPr>
        <w:t>; F. - - Caracas: Colección Respuestas núm. 12. Ediciones IESALC/ UNESCO.</w:t>
      </w:r>
    </w:p>
    <w:p w14:paraId="74B2DB4C" w14:textId="77777777" w:rsidR="004561C8" w:rsidRPr="004F601A" w:rsidRDefault="004561C8" w:rsidP="004561C8">
      <w:pPr>
        <w:spacing w:line="276" w:lineRule="auto"/>
        <w:rPr>
          <w:rFonts w:eastAsia="Times New Roman" w:cs="Arial"/>
          <w:szCs w:val="24"/>
          <w:lang w:val="es-ES_tradnl"/>
        </w:rPr>
      </w:pPr>
      <w:r w:rsidRPr="004F601A">
        <w:rPr>
          <w:rFonts w:eastAsia="Times New Roman" w:cs="Arial"/>
          <w:szCs w:val="24"/>
          <w:lang w:val="es-ES_tradnl"/>
        </w:rPr>
        <w:t xml:space="preserve">Brunner, José J. (1999). Los Nuevos Desafíos de la Universidad. - -México: </w:t>
      </w:r>
      <w:proofErr w:type="spellStart"/>
      <w:r w:rsidRPr="004F601A">
        <w:rPr>
          <w:rFonts w:eastAsia="Times New Roman" w:cs="Arial"/>
          <w:szCs w:val="24"/>
          <w:lang w:val="es-ES_tradnl"/>
        </w:rPr>
        <w:t>Educyt</w:t>
      </w:r>
      <w:proofErr w:type="spellEnd"/>
      <w:r w:rsidRPr="004F601A">
        <w:rPr>
          <w:rFonts w:eastAsia="Times New Roman" w:cs="Arial"/>
          <w:szCs w:val="24"/>
          <w:lang w:val="es-ES_tradnl"/>
        </w:rPr>
        <w:t>.</w:t>
      </w:r>
    </w:p>
    <w:p w14:paraId="0C93EE8B" w14:textId="77777777" w:rsidR="004561C8" w:rsidRPr="004F601A" w:rsidRDefault="004561C8" w:rsidP="00733BB1">
      <w:pPr>
        <w:spacing w:line="276" w:lineRule="auto"/>
        <w:ind w:left="426" w:hanging="426"/>
        <w:rPr>
          <w:rFonts w:eastAsia="Times New Roman" w:cs="Arial"/>
          <w:szCs w:val="24"/>
          <w:lang w:val="es-ES_tradnl"/>
        </w:rPr>
      </w:pPr>
      <w:r w:rsidRPr="004F601A">
        <w:rPr>
          <w:rFonts w:eastAsia="Times New Roman" w:cs="Arial"/>
          <w:szCs w:val="24"/>
          <w:lang w:val="es-ES_tradnl"/>
        </w:rPr>
        <w:t>CRES (2018). III Conferencia Regional de Educación Superior de América Latina y el Caribe. Declaración CRES 2018. IESALC-UNESCO. ISBN 978 980 7175 46 3. Córdoba, Argentina.</w:t>
      </w:r>
    </w:p>
    <w:p w14:paraId="22330EC2" w14:textId="77777777" w:rsidR="004561C8" w:rsidRPr="004F601A" w:rsidRDefault="004561C8" w:rsidP="00733BB1">
      <w:pPr>
        <w:spacing w:line="276" w:lineRule="auto"/>
        <w:ind w:left="426" w:hanging="426"/>
        <w:rPr>
          <w:rFonts w:eastAsia="Times New Roman" w:cs="Arial"/>
          <w:szCs w:val="24"/>
          <w:lang w:val="es-ES_tradnl"/>
        </w:rPr>
      </w:pPr>
      <w:r w:rsidRPr="004F601A">
        <w:rPr>
          <w:rFonts w:eastAsia="Times New Roman" w:cs="Arial"/>
          <w:szCs w:val="24"/>
          <w:lang w:val="es-ES_tradnl"/>
        </w:rPr>
        <w:t>Conferencia Regional de Educación Superior de América Latina y el Caribe  Córdoba, 2018. Resúmenes ejecutivos (2018). Coordinado por Pedro Henríquez Guajardo. Caracas: UNESCO-IESALC. Venezuela. ISBN: 978-980-7175-36-4. Disponible en la página electrónica de UNESCO-IESALC (</w:t>
      </w:r>
      <w:proofErr w:type="gramStart"/>
      <w:r w:rsidRPr="004F601A">
        <w:rPr>
          <w:rFonts w:eastAsia="Times New Roman" w:cs="Arial"/>
          <w:szCs w:val="24"/>
          <w:lang w:val="es-ES_tradnl"/>
        </w:rPr>
        <w:t>http://www.iesalc.unesco.org.ve/ )</w:t>
      </w:r>
      <w:proofErr w:type="gramEnd"/>
    </w:p>
    <w:p w14:paraId="1BC9EE2A" w14:textId="77777777" w:rsidR="004561C8" w:rsidRPr="004F601A" w:rsidRDefault="004561C8" w:rsidP="00733BB1">
      <w:pPr>
        <w:spacing w:line="276" w:lineRule="auto"/>
        <w:ind w:left="426" w:hanging="426"/>
        <w:rPr>
          <w:rFonts w:eastAsia="Times New Roman" w:cs="Arial"/>
          <w:szCs w:val="24"/>
          <w:lang w:val="es-ES_tradnl"/>
        </w:rPr>
      </w:pPr>
      <w:proofErr w:type="spellStart"/>
      <w:r w:rsidRPr="004F601A">
        <w:rPr>
          <w:rFonts w:eastAsia="Times New Roman" w:cs="Arial"/>
          <w:szCs w:val="24"/>
          <w:lang w:val="es-ES_tradnl"/>
        </w:rPr>
        <w:t>Didriksson</w:t>
      </w:r>
      <w:proofErr w:type="spellEnd"/>
      <w:r w:rsidRPr="004F601A">
        <w:rPr>
          <w:rFonts w:eastAsia="Times New Roman" w:cs="Arial"/>
          <w:szCs w:val="24"/>
          <w:lang w:val="es-ES_tradnl"/>
        </w:rPr>
        <w:t xml:space="preserve">, A. (2000). Tendencias de la educación superior al fin de siglo: Escenarios de cambio. En: “La educación en el horizonte del siglo XXI”, </w:t>
      </w:r>
      <w:proofErr w:type="spellStart"/>
      <w:r w:rsidRPr="004F601A">
        <w:rPr>
          <w:rFonts w:eastAsia="Times New Roman" w:cs="Arial"/>
          <w:szCs w:val="24"/>
          <w:lang w:val="es-ES_tradnl"/>
        </w:rPr>
        <w:t>Tunnermann</w:t>
      </w:r>
      <w:proofErr w:type="spellEnd"/>
      <w:r w:rsidRPr="004F601A">
        <w:rPr>
          <w:rFonts w:eastAsia="Times New Roman" w:cs="Arial"/>
          <w:szCs w:val="24"/>
          <w:lang w:val="es-ES_tradnl"/>
        </w:rPr>
        <w:t xml:space="preserve">, C; López </w:t>
      </w:r>
      <w:proofErr w:type="spellStart"/>
      <w:r w:rsidRPr="004F601A">
        <w:rPr>
          <w:rFonts w:eastAsia="Times New Roman" w:cs="Arial"/>
          <w:szCs w:val="24"/>
          <w:lang w:val="es-ES_tradnl"/>
        </w:rPr>
        <w:t>Segrera</w:t>
      </w:r>
      <w:proofErr w:type="spellEnd"/>
      <w:r w:rsidRPr="004F601A">
        <w:rPr>
          <w:rFonts w:eastAsia="Times New Roman" w:cs="Arial"/>
          <w:szCs w:val="24"/>
          <w:lang w:val="es-ES_tradnl"/>
        </w:rPr>
        <w:t>, F. - - Caracas: Colección Respuestas núm.12, Ediciones IESALC/ UNESCO.</w:t>
      </w:r>
    </w:p>
    <w:p w14:paraId="2CC271E3" w14:textId="77777777" w:rsidR="004561C8" w:rsidRPr="004F601A" w:rsidRDefault="004561C8" w:rsidP="00733BB1">
      <w:pPr>
        <w:spacing w:line="276" w:lineRule="auto"/>
        <w:ind w:left="426" w:hanging="426"/>
        <w:rPr>
          <w:rFonts w:eastAsia="Times New Roman" w:cs="Arial"/>
          <w:szCs w:val="24"/>
          <w:lang w:val="es-ES_tradnl"/>
        </w:rPr>
      </w:pPr>
      <w:proofErr w:type="spellStart"/>
      <w:r w:rsidRPr="004F601A">
        <w:rPr>
          <w:rFonts w:eastAsia="Times New Roman" w:cs="Arial"/>
          <w:szCs w:val="24"/>
          <w:lang w:val="es-ES_tradnl"/>
        </w:rPr>
        <w:lastRenderedPageBreak/>
        <w:t>Horruitiner</w:t>
      </w:r>
      <w:proofErr w:type="spellEnd"/>
      <w:r w:rsidRPr="004F601A">
        <w:rPr>
          <w:rFonts w:eastAsia="Times New Roman" w:cs="Arial"/>
          <w:szCs w:val="24"/>
          <w:lang w:val="es-ES_tradnl"/>
        </w:rPr>
        <w:t xml:space="preserve"> Silva, P. (2006). La Universidad Cubana: el modelo de formación. Ciudad de la Habana: Editorial Félix Varela.</w:t>
      </w:r>
    </w:p>
    <w:p w14:paraId="3A97E6E2" w14:textId="77777777" w:rsidR="004561C8" w:rsidRPr="004F601A" w:rsidRDefault="004561C8" w:rsidP="00733BB1">
      <w:pPr>
        <w:spacing w:line="276" w:lineRule="auto"/>
        <w:ind w:left="426" w:hanging="426"/>
        <w:rPr>
          <w:rFonts w:eastAsia="Times New Roman" w:cs="Arial"/>
          <w:szCs w:val="24"/>
          <w:lang w:val="es-ES_tradnl"/>
        </w:rPr>
      </w:pPr>
      <w:r w:rsidRPr="004F601A">
        <w:rPr>
          <w:rFonts w:eastAsia="Times New Roman" w:cs="Arial"/>
          <w:szCs w:val="24"/>
          <w:lang w:val="es-ES_tradnl"/>
        </w:rPr>
        <w:t xml:space="preserve">Mayorga, Román. (1999). Los Desafíos a la Universidad latinoamericana. OEI, Revista Iberoamericana de Educación </w:t>
      </w:r>
      <w:proofErr w:type="spellStart"/>
      <w:r w:rsidRPr="004F601A">
        <w:rPr>
          <w:rFonts w:eastAsia="Times New Roman" w:cs="Arial"/>
          <w:szCs w:val="24"/>
          <w:lang w:val="es-ES_tradnl"/>
        </w:rPr>
        <w:t>num</w:t>
      </w:r>
      <w:proofErr w:type="spellEnd"/>
      <w:r w:rsidRPr="004F601A">
        <w:rPr>
          <w:rFonts w:eastAsia="Times New Roman" w:cs="Arial"/>
          <w:szCs w:val="24"/>
          <w:lang w:val="es-ES_tradnl"/>
        </w:rPr>
        <w:t>. 21, p. 25-40.</w:t>
      </w:r>
    </w:p>
    <w:p w14:paraId="708148A3" w14:textId="77777777" w:rsidR="004561C8" w:rsidRPr="004F601A" w:rsidRDefault="004561C8" w:rsidP="00733BB1">
      <w:pPr>
        <w:spacing w:line="276" w:lineRule="auto"/>
        <w:ind w:left="426" w:hanging="426"/>
        <w:rPr>
          <w:rFonts w:eastAsia="Times New Roman" w:cs="Arial"/>
          <w:szCs w:val="24"/>
          <w:lang w:val="es-ES_tradnl"/>
        </w:rPr>
      </w:pPr>
      <w:proofErr w:type="spellStart"/>
      <w:r w:rsidRPr="004F601A">
        <w:rPr>
          <w:rFonts w:eastAsia="Times New Roman" w:cs="Arial"/>
          <w:szCs w:val="24"/>
          <w:lang w:val="es-ES_tradnl"/>
        </w:rPr>
        <w:t>Tunnermann</w:t>
      </w:r>
      <w:proofErr w:type="spellEnd"/>
      <w:r w:rsidRPr="004F601A">
        <w:rPr>
          <w:rFonts w:eastAsia="Times New Roman" w:cs="Arial"/>
          <w:szCs w:val="24"/>
          <w:lang w:val="es-ES_tradnl"/>
        </w:rPr>
        <w:t>, C. (2011). La educación superior frente a los desafíos contemporáneos. Asociación Colombiana de Universidades.</w:t>
      </w:r>
    </w:p>
    <w:p w14:paraId="2ACC7B92" w14:textId="77777777" w:rsidR="004561C8" w:rsidRPr="004F601A" w:rsidRDefault="004561C8" w:rsidP="00733BB1">
      <w:pPr>
        <w:spacing w:line="276" w:lineRule="auto"/>
        <w:ind w:left="426" w:hanging="426"/>
        <w:rPr>
          <w:rFonts w:eastAsia="Times New Roman" w:cs="Arial"/>
          <w:szCs w:val="24"/>
          <w:lang w:val="es-ES_tradnl"/>
        </w:rPr>
      </w:pPr>
      <w:proofErr w:type="spellStart"/>
      <w:r w:rsidRPr="004F601A">
        <w:rPr>
          <w:rFonts w:eastAsia="Times New Roman" w:cs="Arial"/>
          <w:szCs w:val="24"/>
          <w:lang w:val="es-ES_tradnl"/>
        </w:rPr>
        <w:t>Tunnermann</w:t>
      </w:r>
      <w:proofErr w:type="spellEnd"/>
      <w:r w:rsidRPr="004F601A">
        <w:rPr>
          <w:rFonts w:eastAsia="Times New Roman" w:cs="Arial"/>
          <w:szCs w:val="24"/>
          <w:lang w:val="es-ES_tradnl"/>
        </w:rPr>
        <w:t>, C. (2010). Los desafíos de la Universidad del Siglo XXI. Taller de intercambio cultural. Universidad Pedagógica Nacional Francisco Morazán, Honduras, Tegucigalpa.</w:t>
      </w:r>
    </w:p>
    <w:p w14:paraId="01AD4850" w14:textId="77777777" w:rsidR="004561C8" w:rsidRPr="004F601A" w:rsidRDefault="004561C8" w:rsidP="00733BB1">
      <w:pPr>
        <w:spacing w:line="276" w:lineRule="auto"/>
        <w:ind w:left="426" w:hanging="426"/>
        <w:rPr>
          <w:rFonts w:eastAsia="Times New Roman" w:cs="Arial"/>
          <w:szCs w:val="24"/>
          <w:lang w:val="es-ES_tradnl"/>
        </w:rPr>
      </w:pPr>
      <w:proofErr w:type="spellStart"/>
      <w:r w:rsidRPr="004F601A">
        <w:rPr>
          <w:rFonts w:eastAsia="Times New Roman" w:cs="Arial"/>
          <w:szCs w:val="24"/>
          <w:lang w:val="es-ES_tradnl"/>
        </w:rPr>
        <w:t>Tunnermann</w:t>
      </w:r>
      <w:proofErr w:type="spellEnd"/>
      <w:r w:rsidRPr="004F601A">
        <w:rPr>
          <w:rFonts w:eastAsia="Times New Roman" w:cs="Arial"/>
          <w:szCs w:val="24"/>
          <w:lang w:val="es-ES_tradnl"/>
        </w:rPr>
        <w:t xml:space="preserve">, C.  (2010a). Las conferencias regionales y mundiales sobre educación superior de la UNESCO y su impacto en la educación superior de América Latina. Redaluc.org. Revista Universidades, Vol. LX, </w:t>
      </w:r>
      <w:proofErr w:type="spellStart"/>
      <w:r w:rsidRPr="004F601A">
        <w:rPr>
          <w:rFonts w:eastAsia="Times New Roman" w:cs="Arial"/>
          <w:szCs w:val="24"/>
          <w:lang w:val="es-ES_tradnl"/>
        </w:rPr>
        <w:t>Num</w:t>
      </w:r>
      <w:proofErr w:type="spellEnd"/>
      <w:r w:rsidRPr="004F601A">
        <w:rPr>
          <w:rFonts w:eastAsia="Times New Roman" w:cs="Arial"/>
          <w:szCs w:val="24"/>
          <w:lang w:val="es-ES_tradnl"/>
        </w:rPr>
        <w:t xml:space="preserve">. 47, </w:t>
      </w:r>
      <w:proofErr w:type="spellStart"/>
      <w:r w:rsidRPr="004F601A">
        <w:rPr>
          <w:rFonts w:eastAsia="Times New Roman" w:cs="Arial"/>
          <w:szCs w:val="24"/>
          <w:lang w:val="es-ES_tradnl"/>
        </w:rPr>
        <w:t>pp</w:t>
      </w:r>
      <w:proofErr w:type="spellEnd"/>
      <w:r w:rsidRPr="004F601A">
        <w:rPr>
          <w:rFonts w:eastAsia="Times New Roman" w:cs="Arial"/>
          <w:szCs w:val="24"/>
          <w:lang w:val="es-ES_tradnl"/>
        </w:rPr>
        <w:t xml:space="preserve"> 31-46. Unión de Universidades de América Latina y el Caribe.</w:t>
      </w:r>
    </w:p>
    <w:p w14:paraId="6FBBE858" w14:textId="77777777" w:rsidR="004561C8" w:rsidRPr="004F601A" w:rsidRDefault="004561C8" w:rsidP="00733BB1">
      <w:pPr>
        <w:spacing w:line="276" w:lineRule="auto"/>
        <w:ind w:left="426" w:hanging="426"/>
        <w:rPr>
          <w:rFonts w:eastAsia="Times New Roman" w:cs="Arial"/>
          <w:szCs w:val="24"/>
          <w:lang w:val="es-ES_tradnl"/>
        </w:rPr>
      </w:pPr>
      <w:proofErr w:type="spellStart"/>
      <w:r w:rsidRPr="004F601A">
        <w:rPr>
          <w:rFonts w:eastAsia="Times New Roman" w:cs="Arial"/>
          <w:szCs w:val="24"/>
          <w:lang w:val="es-ES_tradnl"/>
        </w:rPr>
        <w:t>Tunnermann</w:t>
      </w:r>
      <w:proofErr w:type="spellEnd"/>
      <w:r w:rsidRPr="004F601A">
        <w:rPr>
          <w:rFonts w:eastAsia="Times New Roman" w:cs="Arial"/>
          <w:szCs w:val="24"/>
          <w:lang w:val="es-ES_tradnl"/>
        </w:rPr>
        <w:t>, C. (2010b). La educación superior en América Latina y el Caribe: diez años después de la Conferencia Mundial de 1998. Bogotá-Cali, Colombia: Editor, Unesco, IESALC, Pontificia Universidad Javeriana, Editorial Javeriana.</w:t>
      </w:r>
    </w:p>
    <w:p w14:paraId="16CD7C86" w14:textId="77777777" w:rsidR="004561C8" w:rsidRPr="004F601A" w:rsidRDefault="004561C8" w:rsidP="00733BB1">
      <w:pPr>
        <w:spacing w:line="276" w:lineRule="auto"/>
        <w:ind w:left="426" w:hanging="426"/>
        <w:rPr>
          <w:rFonts w:eastAsia="Times New Roman" w:cs="Arial"/>
          <w:szCs w:val="24"/>
          <w:lang w:val="es-ES_tradnl"/>
        </w:rPr>
      </w:pPr>
      <w:r w:rsidRPr="004F601A">
        <w:rPr>
          <w:rFonts w:eastAsia="Times New Roman" w:cs="Arial"/>
          <w:szCs w:val="24"/>
          <w:lang w:val="es-ES_tradnl"/>
        </w:rPr>
        <w:t>UNESCO. (1998) La Educación Superior en el Siglo XXI. Visión y Acción (Documento de Trabajo). - - París: UNESCO.</w:t>
      </w:r>
    </w:p>
    <w:p w14:paraId="642ED128" w14:textId="77777777" w:rsidR="004561C8" w:rsidRPr="004F601A" w:rsidRDefault="004561C8" w:rsidP="00733BB1">
      <w:pPr>
        <w:spacing w:line="276" w:lineRule="auto"/>
        <w:ind w:left="426" w:hanging="426"/>
        <w:rPr>
          <w:rFonts w:eastAsia="Times New Roman" w:cs="Arial"/>
          <w:szCs w:val="24"/>
          <w:lang w:val="es-ES_tradnl"/>
        </w:rPr>
      </w:pPr>
      <w:r w:rsidRPr="004F601A">
        <w:rPr>
          <w:rFonts w:eastAsia="Times New Roman" w:cs="Arial"/>
          <w:szCs w:val="24"/>
          <w:lang w:val="es-ES_tradnl"/>
        </w:rPr>
        <w:t xml:space="preserve">UNESCO. (2009). La nueva dinámica de la educación superior y la investigación para el cambio social y el desarrollo (Documento de Trabajo). - - París: UNESCO. </w:t>
      </w:r>
    </w:p>
    <w:p w14:paraId="731AD960" w14:textId="77777777" w:rsidR="004561C8" w:rsidRPr="004F601A" w:rsidRDefault="004561C8" w:rsidP="004561C8">
      <w:pPr>
        <w:spacing w:line="276" w:lineRule="auto"/>
        <w:rPr>
          <w:rFonts w:eastAsia="Times New Roman" w:cs="Arial"/>
          <w:szCs w:val="24"/>
          <w:lang w:val="es-ES_tradnl"/>
        </w:rPr>
      </w:pPr>
      <w:r w:rsidRPr="004F601A">
        <w:rPr>
          <w:rFonts w:eastAsia="Times New Roman" w:cs="Arial"/>
          <w:szCs w:val="24"/>
          <w:lang w:val="es-ES_tradnl"/>
        </w:rPr>
        <w:t>VIDEOS:</w:t>
      </w:r>
    </w:p>
    <w:p w14:paraId="68121CA7" w14:textId="609FCCB2" w:rsidR="004561C8" w:rsidRPr="004F601A" w:rsidRDefault="004561C8" w:rsidP="004561C8">
      <w:pPr>
        <w:spacing w:line="276" w:lineRule="auto"/>
        <w:rPr>
          <w:rFonts w:eastAsia="Times New Roman" w:cs="Arial"/>
          <w:szCs w:val="24"/>
        </w:rPr>
      </w:pPr>
      <w:r w:rsidRPr="004F601A">
        <w:rPr>
          <w:rFonts w:eastAsia="Times New Roman" w:cs="Arial"/>
          <w:szCs w:val="24"/>
          <w:lang w:val="es-ES_tradnl"/>
        </w:rPr>
        <w:t xml:space="preserve">“Retos de la Educación Superior. </w:t>
      </w:r>
      <w:proofErr w:type="spellStart"/>
      <w:r w:rsidRPr="004F601A">
        <w:rPr>
          <w:rFonts w:eastAsia="Times New Roman" w:cs="Arial"/>
          <w:szCs w:val="24"/>
        </w:rPr>
        <w:t>Moisés</w:t>
      </w:r>
      <w:proofErr w:type="spellEnd"/>
      <w:r w:rsidRPr="004F601A">
        <w:rPr>
          <w:rFonts w:eastAsia="Times New Roman" w:cs="Arial"/>
          <w:szCs w:val="24"/>
        </w:rPr>
        <w:t xml:space="preserve"> Wasserman” (</w:t>
      </w:r>
      <w:hyperlink r:id="rId19" w:history="1">
        <w:r w:rsidR="006D4803" w:rsidRPr="004F601A">
          <w:rPr>
            <w:rStyle w:val="Hipervnculo"/>
            <w:rFonts w:eastAsia="Times New Roman" w:cs="Arial"/>
            <w:szCs w:val="24"/>
          </w:rPr>
          <w:t>https://youtu.be/xYxhLcVMtnk</w:t>
        </w:r>
      </w:hyperlink>
      <w:r w:rsidRPr="004F601A">
        <w:rPr>
          <w:rFonts w:eastAsia="Times New Roman" w:cs="Arial"/>
          <w:szCs w:val="24"/>
        </w:rPr>
        <w:t>).</w:t>
      </w:r>
    </w:p>
    <w:p w14:paraId="19E21859" w14:textId="058FE21C" w:rsidR="004561C8" w:rsidRPr="004F601A" w:rsidRDefault="004561C8" w:rsidP="004561C8">
      <w:pPr>
        <w:spacing w:line="276" w:lineRule="auto"/>
        <w:rPr>
          <w:rFonts w:eastAsia="Times New Roman" w:cs="Arial"/>
          <w:szCs w:val="24"/>
          <w:lang w:val="es-ES_tradnl"/>
        </w:rPr>
      </w:pPr>
      <w:r w:rsidRPr="004F601A">
        <w:rPr>
          <w:rFonts w:eastAsia="Times New Roman" w:cs="Arial"/>
          <w:szCs w:val="24"/>
          <w:lang w:val="es-ES_tradnl"/>
        </w:rPr>
        <w:t>“Desafíos Educación Superior en el Siglo XXI, en búsqueda de la pertinencia” (</w:t>
      </w:r>
      <w:hyperlink r:id="rId20" w:history="1">
        <w:r w:rsidR="006D4803" w:rsidRPr="004F601A">
          <w:rPr>
            <w:rStyle w:val="Hipervnculo"/>
            <w:rFonts w:eastAsia="Times New Roman" w:cs="Arial"/>
            <w:szCs w:val="24"/>
            <w:lang w:val="es-ES_tradnl"/>
          </w:rPr>
          <w:t>https://youtu.be/hctW_9tRov4</w:t>
        </w:r>
      </w:hyperlink>
      <w:r w:rsidRPr="004F601A">
        <w:rPr>
          <w:rFonts w:eastAsia="Times New Roman" w:cs="Arial"/>
          <w:szCs w:val="24"/>
          <w:lang w:val="es-ES_tradnl"/>
        </w:rPr>
        <w:t>).</w:t>
      </w:r>
    </w:p>
    <w:p w14:paraId="48D66B6D" w14:textId="6D08F836" w:rsidR="004561C8" w:rsidRPr="004F601A" w:rsidRDefault="004561C8" w:rsidP="004561C8">
      <w:pPr>
        <w:spacing w:line="276" w:lineRule="auto"/>
        <w:rPr>
          <w:rFonts w:eastAsia="Times New Roman" w:cs="Arial"/>
          <w:szCs w:val="24"/>
          <w:lang w:val="es-ES_tradnl"/>
        </w:rPr>
      </w:pPr>
      <w:r w:rsidRPr="004F601A">
        <w:rPr>
          <w:rFonts w:eastAsia="Times New Roman" w:cs="Arial"/>
          <w:szCs w:val="24"/>
          <w:lang w:val="es-ES_tradnl"/>
        </w:rPr>
        <w:t>“La Universidad del futuro. Retos y desafíos” (</w:t>
      </w:r>
      <w:hyperlink r:id="rId21" w:history="1">
        <w:r w:rsidR="006D4803" w:rsidRPr="004F601A">
          <w:rPr>
            <w:rStyle w:val="Hipervnculo"/>
            <w:rFonts w:eastAsia="Times New Roman" w:cs="Arial"/>
            <w:szCs w:val="24"/>
            <w:lang w:val="es-ES_tradnl"/>
          </w:rPr>
          <w:t>https://youtu.be/UTZhehGkE5E</w:t>
        </w:r>
      </w:hyperlink>
      <w:r w:rsidRPr="004F601A">
        <w:rPr>
          <w:rFonts w:eastAsia="Times New Roman" w:cs="Arial"/>
          <w:szCs w:val="24"/>
          <w:lang w:val="es-ES_tradnl"/>
        </w:rPr>
        <w:t>).</w:t>
      </w:r>
    </w:p>
    <w:p w14:paraId="3C0EFF64" w14:textId="69CC0555" w:rsidR="009B261A" w:rsidRPr="004F601A" w:rsidRDefault="005E7624" w:rsidP="005E7624">
      <w:pPr>
        <w:rPr>
          <w:rFonts w:cstheme="minorHAnsi"/>
          <w:b/>
          <w:bCs/>
          <w:lang w:val="es-CU"/>
        </w:rPr>
      </w:pPr>
      <w:r w:rsidRPr="004F601A">
        <w:rPr>
          <w:rFonts w:cstheme="minorHAnsi"/>
          <w:b/>
          <w:bCs/>
          <w:szCs w:val="24"/>
          <w:lang w:val="es-CU"/>
        </w:rPr>
        <w:t xml:space="preserve">Para saber más: </w:t>
      </w:r>
    </w:p>
    <w:p w14:paraId="2E814E06" w14:textId="77777777" w:rsidR="009B261A" w:rsidRPr="004F601A" w:rsidRDefault="009B261A" w:rsidP="009B261A">
      <w:pPr>
        <w:rPr>
          <w:rFonts w:cstheme="minorHAnsi"/>
          <w:szCs w:val="24"/>
          <w:lang w:val="es-CU"/>
        </w:rPr>
      </w:pPr>
      <w:r w:rsidRPr="004F601A">
        <w:rPr>
          <w:rFonts w:cstheme="minorHAnsi"/>
          <w:szCs w:val="24"/>
          <w:lang w:val="es-CU"/>
        </w:rPr>
        <w:t>Revista EVUlution. 2021. julio – diciembre 10ª. Edición. La transformación digital y la calidad educativa en las instituciones de educación superior</w:t>
      </w:r>
    </w:p>
    <w:p w14:paraId="52F57B20" w14:textId="1810B705" w:rsidR="009B261A" w:rsidRPr="004F601A" w:rsidRDefault="009B261A" w:rsidP="005E7624">
      <w:pPr>
        <w:rPr>
          <w:rFonts w:cstheme="minorHAnsi"/>
          <w:b/>
          <w:bCs/>
          <w:szCs w:val="24"/>
          <w:lang w:val="es-EC"/>
        </w:rPr>
      </w:pPr>
      <w:r w:rsidRPr="004F601A">
        <w:rPr>
          <w:lang w:val="es-EC"/>
        </w:rPr>
        <w:t>UNESCO. 2021. Pensar más allá de los límites. Perspectivas sobre los futuros de la educación superior hasta 2050 25 de mayo de 2021</w:t>
      </w:r>
    </w:p>
    <w:p w14:paraId="3AC189DA" w14:textId="6100F1E4" w:rsidR="005E14E1" w:rsidRPr="004F601A" w:rsidRDefault="009B261A" w:rsidP="00C723B5">
      <w:pPr>
        <w:rPr>
          <w:lang w:val="es-EC"/>
        </w:rPr>
      </w:pPr>
      <w:r w:rsidRPr="004F601A">
        <w:rPr>
          <w:lang w:val="es-EC"/>
        </w:rPr>
        <w:t>Revista educación superior y sociedad, 2021, vol. 33, no. 2.</w:t>
      </w:r>
    </w:p>
    <w:p w14:paraId="5D9FB219" w14:textId="77777777" w:rsidR="00216BC1" w:rsidRPr="004F601A" w:rsidRDefault="00216BC1" w:rsidP="00216BC1">
      <w:pPr>
        <w:pStyle w:val="Ttulo2"/>
        <w:rPr>
          <w:rFonts w:eastAsia="Times New Roman"/>
          <w:lang w:val="es-ES_tradnl"/>
        </w:rPr>
      </w:pPr>
      <w:r w:rsidRPr="004F601A">
        <w:rPr>
          <w:rFonts w:eastAsia="Times New Roman"/>
          <w:lang w:val="es-ES_tradnl"/>
        </w:rPr>
        <w:t>Actividad de autoevaluación</w:t>
      </w:r>
    </w:p>
    <w:p w14:paraId="744E42AE" w14:textId="52804278" w:rsidR="00361BC2" w:rsidRPr="004F601A" w:rsidRDefault="0096318D" w:rsidP="00361BC2">
      <w:pPr>
        <w:spacing w:line="276" w:lineRule="auto"/>
        <w:rPr>
          <w:rFonts w:eastAsia="Times New Roman" w:cs="Arial"/>
          <w:szCs w:val="24"/>
          <w:lang w:val="es-ES_tradnl"/>
        </w:rPr>
      </w:pPr>
      <w:r w:rsidRPr="004F601A">
        <w:rPr>
          <w:rFonts w:eastAsia="Times New Roman" w:cs="Arial"/>
          <w:szCs w:val="24"/>
          <w:lang w:val="es-ES_tradnl"/>
        </w:rPr>
        <w:t xml:space="preserve">Para propiciar un efectivo ejercicio de autoevaluación le sugerimos, teniendo en cuenta todo lo explicado en la guía de estudio, que le </w:t>
      </w:r>
      <w:r w:rsidR="003B257E" w:rsidRPr="004F601A">
        <w:rPr>
          <w:rFonts w:eastAsia="Times New Roman" w:cs="Arial"/>
          <w:szCs w:val="24"/>
          <w:lang w:val="es-ES_tradnl"/>
        </w:rPr>
        <w:t>dé</w:t>
      </w:r>
      <w:r w:rsidRPr="004F601A">
        <w:rPr>
          <w:rFonts w:eastAsia="Times New Roman" w:cs="Arial"/>
          <w:szCs w:val="24"/>
          <w:lang w:val="es-ES_tradnl"/>
        </w:rPr>
        <w:t xml:space="preserve"> respuesta</w:t>
      </w:r>
      <w:r w:rsidR="00C1449A" w:rsidRPr="004F601A">
        <w:rPr>
          <w:rFonts w:eastAsia="Times New Roman" w:cs="Arial"/>
          <w:szCs w:val="24"/>
          <w:lang w:val="es-ES_tradnl"/>
        </w:rPr>
        <w:t xml:space="preserve"> a las siguientes interrogantes y podrá comprobar la asimilación de los contenidos del tema.</w:t>
      </w:r>
      <w:r w:rsidR="004B1963" w:rsidRPr="004F601A">
        <w:rPr>
          <w:rFonts w:eastAsia="Times New Roman" w:cs="Arial"/>
          <w:szCs w:val="24"/>
          <w:lang w:val="es-ES_tradnl"/>
        </w:rPr>
        <w:t xml:space="preserve"> En el debate se puede intercambiar entre todos sobre estas interrogantes</w:t>
      </w:r>
      <w:r w:rsidR="009D61B2" w:rsidRPr="004F601A">
        <w:rPr>
          <w:rFonts w:eastAsia="Times New Roman" w:cs="Arial"/>
          <w:szCs w:val="24"/>
          <w:lang w:val="es-ES_tradnl"/>
        </w:rPr>
        <w:t>, propiciando el cumplimiento del objetivo del tema.</w:t>
      </w:r>
    </w:p>
    <w:p w14:paraId="3FDC85BE" w14:textId="77777777" w:rsidR="00C1449A" w:rsidRPr="004F601A" w:rsidRDefault="00C1449A" w:rsidP="00C1449A">
      <w:pPr>
        <w:spacing w:line="276" w:lineRule="auto"/>
        <w:rPr>
          <w:rFonts w:eastAsia="Times New Roman" w:cs="Arial"/>
          <w:b/>
          <w:szCs w:val="24"/>
          <w:lang w:val="es-ES_tradnl"/>
        </w:rPr>
      </w:pPr>
      <w:r w:rsidRPr="004F601A">
        <w:rPr>
          <w:rFonts w:eastAsia="Times New Roman" w:cs="Arial"/>
          <w:b/>
          <w:szCs w:val="24"/>
          <w:lang w:val="es-ES_tradnl"/>
        </w:rPr>
        <w:lastRenderedPageBreak/>
        <w:t xml:space="preserve">¿Qué elementos esenciales identifican a la universidad en su evolución como institución social? </w:t>
      </w:r>
    </w:p>
    <w:p w14:paraId="301847A7" w14:textId="0A03A1C5" w:rsidR="00C1449A" w:rsidRPr="004F601A" w:rsidRDefault="00C1449A" w:rsidP="00C1449A">
      <w:pPr>
        <w:spacing w:line="276" w:lineRule="auto"/>
        <w:rPr>
          <w:rFonts w:eastAsia="Times New Roman" w:cs="Arial"/>
          <w:b/>
          <w:szCs w:val="24"/>
          <w:lang w:val="es-ES_tradnl"/>
        </w:rPr>
      </w:pPr>
      <w:r w:rsidRPr="004F601A">
        <w:rPr>
          <w:rFonts w:eastAsia="Times New Roman" w:cs="Arial"/>
          <w:b/>
          <w:szCs w:val="24"/>
          <w:lang w:val="es-ES_tradnl"/>
        </w:rPr>
        <w:t>¿Cómo se han expresado los cambios de la sociedad en el mundo en relación al desarrollo de la educación superior?</w:t>
      </w:r>
    </w:p>
    <w:p w14:paraId="6297A27D" w14:textId="30B50D7B" w:rsidR="00C1449A" w:rsidRPr="004F601A" w:rsidRDefault="009B261A" w:rsidP="00C1449A">
      <w:pPr>
        <w:spacing w:line="276" w:lineRule="auto"/>
        <w:rPr>
          <w:rFonts w:eastAsia="Times New Roman" w:cs="Arial"/>
          <w:b/>
          <w:szCs w:val="24"/>
          <w:lang w:val="es-ES_tradnl"/>
        </w:rPr>
      </w:pPr>
      <w:r w:rsidRPr="004F601A">
        <w:rPr>
          <w:rFonts w:eastAsia="Times New Roman" w:cs="Arial"/>
          <w:b/>
          <w:szCs w:val="24"/>
          <w:lang w:val="es-ES_tradnl"/>
        </w:rPr>
        <w:t>¿Qué retos ha enfrentado la educación superior desde la segunda mitad del siglo XX hasta hoy?</w:t>
      </w:r>
    </w:p>
    <w:p w14:paraId="0BBF0420" w14:textId="0E1AF158" w:rsidR="00C22296" w:rsidRPr="004F601A" w:rsidRDefault="00216BC1" w:rsidP="00216BC1">
      <w:pPr>
        <w:pStyle w:val="Ttulo2"/>
        <w:rPr>
          <w:rStyle w:val="Referenciasutil1"/>
          <w:rFonts w:ascii="Arial" w:hAnsi="Arial" w:cs="Arial"/>
          <w:b w:val="0"/>
          <w:color w:val="1F3864" w:themeColor="accent1" w:themeShade="80"/>
          <w:szCs w:val="24"/>
          <w:lang w:val="es-ES_tradnl"/>
        </w:rPr>
      </w:pPr>
      <w:r w:rsidRPr="004F601A">
        <w:rPr>
          <w:color w:val="1F3864" w:themeColor="accent1" w:themeShade="80"/>
          <w:lang w:val="es-419"/>
        </w:rPr>
        <w:t xml:space="preserve">Evaluación de la unidad de estudio </w:t>
      </w:r>
      <w:r w:rsidRPr="004F601A">
        <w:rPr>
          <w:rStyle w:val="Referenciasutil1"/>
          <w:rFonts w:ascii="Arial" w:hAnsi="Arial" w:cs="Arial"/>
          <w:b w:val="0"/>
          <w:color w:val="1F3864" w:themeColor="accent1" w:themeShade="80"/>
          <w:szCs w:val="24"/>
          <w:lang w:val="es-ES_tradnl"/>
        </w:rPr>
        <w:t>1</w:t>
      </w:r>
    </w:p>
    <w:p w14:paraId="7048CDF2" w14:textId="04355F10" w:rsidR="004C51C8" w:rsidRPr="004F601A" w:rsidRDefault="00EA6243" w:rsidP="00821596">
      <w:pPr>
        <w:rPr>
          <w:lang w:val="es-ES"/>
        </w:rPr>
      </w:pPr>
      <w:r w:rsidRPr="004F601A">
        <w:rPr>
          <w:lang w:val="es-ES_tradnl"/>
        </w:rPr>
        <w:t>Elabore un</w:t>
      </w:r>
      <w:r w:rsidR="00E23F84" w:rsidRPr="004F601A">
        <w:rPr>
          <w:lang w:val="es-ES_tradnl"/>
        </w:rPr>
        <w:t xml:space="preserve"> ensayo en el </w:t>
      </w:r>
      <w:r w:rsidR="00821596" w:rsidRPr="004F601A">
        <w:rPr>
          <w:lang w:val="es-ES_tradnl"/>
        </w:rPr>
        <w:t xml:space="preserve">que resuma </w:t>
      </w:r>
      <w:r w:rsidR="00821596" w:rsidRPr="004F601A">
        <w:rPr>
          <w:lang w:val="es-ES"/>
        </w:rPr>
        <w:t>qué</w:t>
      </w:r>
      <w:r w:rsidRPr="004F601A">
        <w:rPr>
          <w:lang w:val="es-ES"/>
        </w:rPr>
        <w:t xml:space="preserve"> retos ha enfrentado la educación superior desde la segunda mitad del siglo XX hasta hoy, en el mundo, en Latinoamérica,</w:t>
      </w:r>
      <w:r w:rsidR="00821596" w:rsidRPr="004F601A">
        <w:rPr>
          <w:lang w:val="es-ES"/>
        </w:rPr>
        <w:t xml:space="preserve"> en su país y en su universidad. Requisitos:</w:t>
      </w:r>
    </w:p>
    <w:p w14:paraId="229BC129" w14:textId="73D25FAE" w:rsidR="00E23F84" w:rsidRPr="004F601A" w:rsidRDefault="00E23F84" w:rsidP="00FC7154">
      <w:pPr>
        <w:pStyle w:val="Prrafodelista"/>
        <w:numPr>
          <w:ilvl w:val="0"/>
          <w:numId w:val="7"/>
        </w:numPr>
        <w:rPr>
          <w:rFonts w:ascii="Verdana" w:hAnsi="Verdana"/>
          <w:lang w:val="es-ES"/>
        </w:rPr>
      </w:pPr>
      <w:r w:rsidRPr="004F601A">
        <w:rPr>
          <w:rFonts w:ascii="Verdana" w:hAnsi="Verdana"/>
          <w:lang w:val="es-ES"/>
        </w:rPr>
        <w:t>Utilizar fuentes de revistas de impacto y más de un 40% de los últimos cinco años.</w:t>
      </w:r>
    </w:p>
    <w:p w14:paraId="5B6798AA" w14:textId="5AB0E71B" w:rsidR="00821596" w:rsidRPr="004F601A" w:rsidRDefault="00E23F84" w:rsidP="000F02EF">
      <w:pPr>
        <w:pStyle w:val="Prrafodelista"/>
        <w:numPr>
          <w:ilvl w:val="0"/>
          <w:numId w:val="7"/>
        </w:numPr>
        <w:rPr>
          <w:rFonts w:ascii="Verdana" w:hAnsi="Verdana"/>
          <w:lang w:val="es-ES"/>
        </w:rPr>
      </w:pPr>
      <w:r w:rsidRPr="004F601A">
        <w:rPr>
          <w:rFonts w:ascii="Verdana" w:hAnsi="Verdana"/>
          <w:lang w:val="es-ES"/>
        </w:rPr>
        <w:t>Cumplir las exigencias de un ensayo</w:t>
      </w:r>
      <w:r w:rsidR="00821596" w:rsidRPr="004F601A">
        <w:rPr>
          <w:rFonts w:ascii="Verdana" w:hAnsi="Verdana"/>
          <w:lang w:val="es-ES"/>
        </w:rPr>
        <w:t>.</w:t>
      </w:r>
    </w:p>
    <w:p w14:paraId="3411A909" w14:textId="4DDD91BF" w:rsidR="004434B9" w:rsidRPr="004F601A" w:rsidRDefault="004434B9">
      <w:pPr>
        <w:spacing w:after="160" w:line="259" w:lineRule="auto"/>
        <w:jc w:val="left"/>
        <w:rPr>
          <w:rFonts w:eastAsia="Times New Roman" w:cs="Arial"/>
          <w:lang w:val="es-ES_tradnl"/>
        </w:rPr>
      </w:pPr>
      <w:r w:rsidRPr="004F601A">
        <w:rPr>
          <w:rFonts w:eastAsia="Times New Roman" w:cs="Arial"/>
          <w:lang w:val="es-ES_tradnl"/>
        </w:rPr>
        <w:br w:type="page"/>
      </w:r>
    </w:p>
    <w:p w14:paraId="22C73D36" w14:textId="65DB423D" w:rsidR="00FD7B82" w:rsidRPr="004F601A" w:rsidRDefault="00AC6D5C" w:rsidP="000514B7">
      <w:pPr>
        <w:pStyle w:val="Ttulo1"/>
        <w:rPr>
          <w:rStyle w:val="Referenciasutil1"/>
          <w:smallCaps w:val="0"/>
          <w:color w:val="2F5496" w:themeColor="accent1" w:themeShade="BF"/>
          <w:lang w:val="es-419"/>
        </w:rPr>
      </w:pPr>
      <w:r w:rsidRPr="004F601A">
        <w:rPr>
          <w:rStyle w:val="Referenciasutil1"/>
          <w:smallCaps w:val="0"/>
          <w:color w:val="2F5496" w:themeColor="accent1" w:themeShade="BF"/>
          <w:lang w:val="es-419"/>
        </w:rPr>
        <w:lastRenderedPageBreak/>
        <w:t xml:space="preserve">UNIDAD DE ESTUDIO 2: </w:t>
      </w:r>
      <w:r w:rsidR="003C3A22" w:rsidRPr="004F601A">
        <w:rPr>
          <w:rStyle w:val="Referenciasutil1"/>
          <w:smallCaps w:val="0"/>
          <w:color w:val="2F5496" w:themeColor="accent1" w:themeShade="BF"/>
          <w:lang w:val="es-419"/>
        </w:rPr>
        <w:t>PROFESIONALIZACIÓN, DIRECCIÓN CIENTÍFICA E INNOVACIÓN</w:t>
      </w:r>
    </w:p>
    <w:p w14:paraId="5ECE26C5" w14:textId="77777777" w:rsidR="00690BD4" w:rsidRPr="004F601A" w:rsidRDefault="00690BD4" w:rsidP="004A113E">
      <w:pPr>
        <w:pStyle w:val="Default"/>
        <w:spacing w:before="120" w:line="276" w:lineRule="auto"/>
        <w:jc w:val="both"/>
        <w:rPr>
          <w:rFonts w:ascii="Verdana" w:hAnsi="Verdana" w:cstheme="minorHAnsi"/>
          <w:color w:val="auto"/>
        </w:rPr>
      </w:pPr>
      <w:r w:rsidRPr="004F601A">
        <w:rPr>
          <w:rFonts w:ascii="Verdana" w:hAnsi="Verdana" w:cstheme="minorHAnsi"/>
          <w:color w:val="auto"/>
        </w:rPr>
        <w:t>El docente universitario, en su ejercicio, efectúa acciones de gestión, y en ese momento no solamente debe dominar a profundidad la materia que enseña y las regularidades de la Pedagogía, sino que, además, tiene que saber utilizar esos y otros recursos en la solución de problemas y toma de decisiones que se presentan en el proceso de formación, desde lo académico, lo extensionista o lo investigativo.</w:t>
      </w:r>
    </w:p>
    <w:p w14:paraId="25B2319A" w14:textId="36A5AE2D" w:rsidR="00690BD4" w:rsidRPr="004F601A" w:rsidRDefault="00690BD4" w:rsidP="004A113E">
      <w:pPr>
        <w:pStyle w:val="Default"/>
        <w:spacing w:before="120" w:line="276" w:lineRule="auto"/>
        <w:jc w:val="both"/>
        <w:rPr>
          <w:rFonts w:ascii="Verdana" w:hAnsi="Verdana" w:cstheme="minorHAnsi"/>
          <w:color w:val="auto"/>
        </w:rPr>
      </w:pPr>
      <w:r w:rsidRPr="004F601A">
        <w:rPr>
          <w:rFonts w:ascii="Verdana" w:hAnsi="Verdana" w:cstheme="minorHAnsi"/>
          <w:color w:val="auto"/>
        </w:rPr>
        <w:t xml:space="preserve">Los retos analizados en el tema anterior muestran las complejas e importantes misiones que cumple la universidad actual, donde hay dos cuestiones que resaltan, la pertinencia y la calidad. Luego, surge la interrogante: </w:t>
      </w:r>
      <w:r w:rsidRPr="004F601A">
        <w:rPr>
          <w:rFonts w:ascii="Verdana" w:hAnsi="Verdana" w:cstheme="minorHAnsi"/>
          <w:b/>
          <w:color w:val="auto"/>
        </w:rPr>
        <w:t xml:space="preserve">¿se necesita una preparación </w:t>
      </w:r>
      <w:r w:rsidR="008D3E3C" w:rsidRPr="004F601A">
        <w:rPr>
          <w:rFonts w:ascii="Verdana" w:hAnsi="Verdana" w:cstheme="minorHAnsi"/>
          <w:b/>
          <w:color w:val="auto"/>
        </w:rPr>
        <w:t>más</w:t>
      </w:r>
      <w:r w:rsidRPr="004F601A">
        <w:rPr>
          <w:rFonts w:ascii="Verdana" w:hAnsi="Verdana" w:cstheme="minorHAnsi"/>
          <w:b/>
          <w:color w:val="auto"/>
        </w:rPr>
        <w:t xml:space="preserve"> integral, que responda al protagonismo de los docentes para que este, además de ser un docente actualizado en el campo de las ciencias que imparte como disciplinas, preparado pedagógica y didácticamente, pueda realizar una gestión académica efectiva?</w:t>
      </w:r>
    </w:p>
    <w:p w14:paraId="4025B936" w14:textId="25EDE4A1" w:rsidR="00690BD4" w:rsidRPr="004F601A" w:rsidRDefault="00690BD4" w:rsidP="004A113E">
      <w:pPr>
        <w:spacing w:before="120" w:line="276" w:lineRule="auto"/>
        <w:rPr>
          <w:szCs w:val="24"/>
          <w:lang w:val="es-ES"/>
        </w:rPr>
      </w:pPr>
      <w:r w:rsidRPr="004F601A">
        <w:rPr>
          <w:b/>
          <w:szCs w:val="24"/>
          <w:lang w:val="es-ES"/>
        </w:rPr>
        <w:t>¿Profesionalizar a los docentes universitarios?</w:t>
      </w:r>
      <w:r w:rsidRPr="004F601A">
        <w:rPr>
          <w:szCs w:val="24"/>
          <w:lang w:val="es-ES"/>
        </w:rPr>
        <w:t xml:space="preserve"> Siendo así, en primer lugar, se considera un reto en sí, de los grandes, para la educación superior. A la vez, constituye la base para enfrentar otros retos que afectan a la educación superior.</w:t>
      </w:r>
    </w:p>
    <w:p w14:paraId="62F2CBAD" w14:textId="19E91FB1" w:rsidR="0092192B" w:rsidRPr="004F601A" w:rsidRDefault="0092192B" w:rsidP="0092192B">
      <w:pPr>
        <w:pStyle w:val="Ttulo2"/>
        <w:rPr>
          <w:rFonts w:eastAsiaTheme="minorHAnsi" w:cstheme="minorBidi"/>
          <w:szCs w:val="24"/>
          <w:lang w:val="es-CU"/>
        </w:rPr>
      </w:pPr>
      <w:r w:rsidRPr="004F601A">
        <w:rPr>
          <w:szCs w:val="24"/>
          <w:lang w:val="es-CU"/>
        </w:rPr>
        <w:t>Pre-requisitos del tema</w:t>
      </w:r>
    </w:p>
    <w:p w14:paraId="4459F02D" w14:textId="6B169112" w:rsidR="0092192B" w:rsidRPr="004F601A" w:rsidRDefault="0092192B" w:rsidP="0092192B">
      <w:pPr>
        <w:pStyle w:val="Bibliografa"/>
        <w:rPr>
          <w:rFonts w:ascii="Verdana" w:hAnsi="Verdana"/>
          <w:szCs w:val="24"/>
        </w:rPr>
      </w:pPr>
      <w:r w:rsidRPr="004F601A">
        <w:rPr>
          <w:rFonts w:ascii="Verdana" w:hAnsi="Verdana"/>
          <w:szCs w:val="24"/>
        </w:rPr>
        <w:t xml:space="preserve">Como usted conoce las condiciones actuales en las que se desarrolla el proceso pedagógico plantea disímiles exigencias en las instituciones educativas. Una de ellas se relaciona con el cambio de rol del docente, elemento que se considera en este curso muy importante en función del </w:t>
      </w:r>
      <w:r w:rsidR="009F01DD">
        <w:rPr>
          <w:rFonts w:ascii="Verdana" w:hAnsi="Verdana"/>
          <w:szCs w:val="24"/>
        </w:rPr>
        <w:t>contexto</w:t>
      </w:r>
      <w:r w:rsidRPr="004F601A">
        <w:rPr>
          <w:rFonts w:ascii="Verdana" w:hAnsi="Verdana"/>
          <w:szCs w:val="24"/>
        </w:rPr>
        <w:t xml:space="preserve">. Por eso se le recomienda que precise, a partir del criterio de varios expertos cuál es el </w:t>
      </w:r>
      <w:r w:rsidRPr="004F601A">
        <w:rPr>
          <w:rFonts w:ascii="Verdana" w:hAnsi="Verdana"/>
          <w:b/>
          <w:bCs/>
          <w:szCs w:val="24"/>
        </w:rPr>
        <w:t>rol del docente</w:t>
      </w:r>
      <w:r w:rsidRPr="004F601A">
        <w:rPr>
          <w:rFonts w:ascii="Verdana" w:hAnsi="Verdana"/>
          <w:szCs w:val="24"/>
        </w:rPr>
        <w:t xml:space="preserve"> en la actualidad. No deje de estudiar (Montero, 2007),</w:t>
      </w:r>
      <w:r w:rsidRPr="004F601A">
        <w:rPr>
          <w:rFonts w:ascii="Verdana" w:hAnsi="Verdana"/>
          <w:noProof/>
          <w:szCs w:val="24"/>
        </w:rPr>
        <w:t xml:space="preserve"> </w:t>
      </w:r>
      <w:r w:rsidRPr="004F601A">
        <w:rPr>
          <w:rFonts w:ascii="Verdana" w:hAnsi="Verdana"/>
          <w:szCs w:val="24"/>
        </w:rPr>
        <w:t xml:space="preserve">Arias &amp; et al. (2020, pág. 10), </w:t>
      </w:r>
      <w:r w:rsidRPr="004F601A">
        <w:rPr>
          <w:rFonts w:ascii="Verdana" w:hAnsi="Verdana"/>
          <w:noProof/>
          <w:szCs w:val="24"/>
        </w:rPr>
        <w:t xml:space="preserve">Gros &amp; Martínez (2020 ) </w:t>
      </w:r>
      <w:r w:rsidRPr="004F601A">
        <w:rPr>
          <w:rFonts w:ascii="Verdana" w:hAnsi="Verdana"/>
          <w:szCs w:val="24"/>
        </w:rPr>
        <w:t>y Silva (2021, págs. 28-29)</w:t>
      </w:r>
    </w:p>
    <w:p w14:paraId="495FD54D" w14:textId="7B94881B" w:rsidR="0092192B" w:rsidRPr="004F601A" w:rsidRDefault="0092192B" w:rsidP="0092192B">
      <w:pPr>
        <w:rPr>
          <w:noProof/>
          <w:lang w:val="es-CU"/>
        </w:rPr>
      </w:pPr>
      <w:r w:rsidRPr="004F601A">
        <w:rPr>
          <w:lang w:val="es-CU"/>
        </w:rPr>
        <w:t xml:space="preserve">De igual forma, los </w:t>
      </w:r>
      <w:r w:rsidRPr="004F601A">
        <w:rPr>
          <w:b/>
          <w:bCs/>
          <w:lang w:val="es-CU"/>
        </w:rPr>
        <w:t>estudiantes</w:t>
      </w:r>
      <w:r w:rsidRPr="004F601A">
        <w:rPr>
          <w:lang w:val="es-CU"/>
        </w:rPr>
        <w:t xml:space="preserve"> que cursan las Educación Superior actualmente tienen otras características, profundice en este elemento. Discuta con otr</w:t>
      </w:r>
      <w:r w:rsidR="009F01DD">
        <w:rPr>
          <w:lang w:val="es-CU"/>
        </w:rPr>
        <w:t>o</w:t>
      </w:r>
      <w:r w:rsidRPr="004F601A">
        <w:rPr>
          <w:lang w:val="es-CU"/>
        </w:rPr>
        <w:t xml:space="preserve">s </w:t>
      </w:r>
      <w:r w:rsidR="009F01DD">
        <w:rPr>
          <w:lang w:val="es-CU"/>
        </w:rPr>
        <w:t>colegas</w:t>
      </w:r>
      <w:r w:rsidRPr="004F601A">
        <w:rPr>
          <w:lang w:val="es-CU"/>
        </w:rPr>
        <w:t xml:space="preserve"> al respecto, fundamentando sus ideas </w:t>
      </w:r>
      <w:r w:rsidR="009F01DD">
        <w:rPr>
          <w:lang w:val="es-CU"/>
        </w:rPr>
        <w:t>mediante el empleo de</w:t>
      </w:r>
      <w:r w:rsidRPr="004F601A">
        <w:rPr>
          <w:lang w:val="es-CU"/>
        </w:rPr>
        <w:t xml:space="preserve"> distintas fuentes, entre ellas</w:t>
      </w:r>
      <w:r w:rsidR="009F01DD">
        <w:rPr>
          <w:lang w:val="es-CU"/>
        </w:rPr>
        <w:t>:</w:t>
      </w:r>
      <w:r w:rsidRPr="004F601A">
        <w:rPr>
          <w:lang w:val="es-CU"/>
        </w:rPr>
        <w:t xml:space="preserve"> </w:t>
      </w:r>
      <w:r w:rsidRPr="004F601A">
        <w:rPr>
          <w:noProof/>
          <w:lang w:val="es-CU"/>
        </w:rPr>
        <w:t>Área (2018, págs. 16-17), Triadó (2020)</w:t>
      </w:r>
      <w:r w:rsidRPr="004F601A">
        <w:rPr>
          <w:lang w:val="es-CU"/>
        </w:rPr>
        <w:t xml:space="preserve"> y</w:t>
      </w:r>
      <w:r w:rsidRPr="004F601A">
        <w:rPr>
          <w:noProof/>
          <w:lang w:val="es-CU"/>
        </w:rPr>
        <w:t xml:space="preserve"> Velasco &amp; Gómez (2021).</w:t>
      </w:r>
    </w:p>
    <w:p w14:paraId="34FC1898" w14:textId="60CCA346" w:rsidR="000514B7" w:rsidRPr="004F601A" w:rsidRDefault="000514B7" w:rsidP="000514B7">
      <w:pPr>
        <w:pStyle w:val="Ttulo2"/>
        <w:rPr>
          <w:lang w:val="es-ES_tradnl"/>
        </w:rPr>
      </w:pPr>
      <w:r w:rsidRPr="004F601A">
        <w:rPr>
          <w:lang w:val="es-ES_tradnl"/>
        </w:rPr>
        <w:t>Objetivo de la unidad de estudio 2</w:t>
      </w:r>
    </w:p>
    <w:p w14:paraId="05028A88" w14:textId="1AAAF79F" w:rsidR="007D5D46" w:rsidRPr="004F601A" w:rsidRDefault="00A04C16" w:rsidP="004A113E">
      <w:pPr>
        <w:spacing w:line="276" w:lineRule="auto"/>
        <w:rPr>
          <w:rFonts w:eastAsia="Times New Roman" w:cs="Arial"/>
          <w:szCs w:val="24"/>
          <w:lang w:val="es-ES_tradnl"/>
        </w:rPr>
      </w:pPr>
      <w:r w:rsidRPr="004F601A">
        <w:rPr>
          <w:rFonts w:eastAsia="Times New Roman" w:cs="Arial"/>
          <w:szCs w:val="24"/>
          <w:lang w:val="es-ES_tradnl"/>
        </w:rPr>
        <w:t>Analizar las distintas definiciones y propuestas de profesionalización del docente universitario, protagonista de las complejas e importantes misiones que cumple la universidad actual</w:t>
      </w:r>
      <w:r w:rsidR="00CB3CA8" w:rsidRPr="004F601A">
        <w:rPr>
          <w:rFonts w:eastAsia="Times New Roman" w:cs="Arial"/>
          <w:szCs w:val="24"/>
          <w:lang w:val="es-ES_tradnl"/>
        </w:rPr>
        <w:t>, particularmente en la innovación y la dirección científica</w:t>
      </w:r>
      <w:r w:rsidRPr="004F601A">
        <w:rPr>
          <w:rFonts w:eastAsia="Times New Roman" w:cs="Arial"/>
          <w:szCs w:val="24"/>
          <w:lang w:val="es-ES_tradnl"/>
        </w:rPr>
        <w:t>.</w:t>
      </w:r>
    </w:p>
    <w:p w14:paraId="4D89438B" w14:textId="7AACD184" w:rsidR="007D5D46" w:rsidRPr="004F601A" w:rsidRDefault="007D5D46" w:rsidP="000514B7">
      <w:pPr>
        <w:pStyle w:val="Ttulo2"/>
        <w:rPr>
          <w:rStyle w:val="Referenciasutil1"/>
          <w:smallCaps w:val="0"/>
          <w:color w:val="2F5496" w:themeColor="accent1" w:themeShade="BF"/>
        </w:rPr>
      </w:pPr>
      <w:r w:rsidRPr="004F601A">
        <w:rPr>
          <w:rStyle w:val="Referenciasutil1"/>
          <w:smallCaps w:val="0"/>
          <w:color w:val="2F5496" w:themeColor="accent1" w:themeShade="BF"/>
        </w:rPr>
        <w:lastRenderedPageBreak/>
        <w:t xml:space="preserve">Sistema de </w:t>
      </w:r>
      <w:proofErr w:type="spellStart"/>
      <w:r w:rsidRPr="004F601A">
        <w:rPr>
          <w:rStyle w:val="Referenciasutil1"/>
          <w:smallCaps w:val="0"/>
          <w:color w:val="2F5496" w:themeColor="accent1" w:themeShade="BF"/>
        </w:rPr>
        <w:t>conocimiento</w:t>
      </w:r>
      <w:r w:rsidR="00DD52C2" w:rsidRPr="004F601A">
        <w:rPr>
          <w:rStyle w:val="Referenciasutil1"/>
          <w:smallCaps w:val="0"/>
          <w:color w:val="2F5496" w:themeColor="accent1" w:themeShade="BF"/>
        </w:rPr>
        <w:t>s</w:t>
      </w:r>
      <w:proofErr w:type="spellEnd"/>
      <w:r w:rsidRPr="004F601A">
        <w:rPr>
          <w:rStyle w:val="Referenciasutil1"/>
          <w:smallCaps w:val="0"/>
          <w:color w:val="2F5496" w:themeColor="accent1" w:themeShade="BF"/>
        </w:rPr>
        <w:t xml:space="preserve"> </w:t>
      </w:r>
    </w:p>
    <w:p w14:paraId="0490AF4F" w14:textId="77777777" w:rsidR="0052202E" w:rsidRPr="004F601A" w:rsidRDefault="0052202E" w:rsidP="004A113E">
      <w:pPr>
        <w:pStyle w:val="Prrafodelista"/>
        <w:numPr>
          <w:ilvl w:val="0"/>
          <w:numId w:val="3"/>
        </w:numPr>
        <w:spacing w:after="120" w:line="276" w:lineRule="auto"/>
        <w:rPr>
          <w:rFonts w:ascii="Verdana" w:eastAsia="Times New Roman" w:hAnsi="Verdana" w:cs="Arial"/>
          <w:szCs w:val="24"/>
          <w:lang w:val="es-ES_tradnl"/>
        </w:rPr>
      </w:pPr>
      <w:r w:rsidRPr="004F601A">
        <w:rPr>
          <w:rFonts w:ascii="Verdana" w:eastAsia="Times New Roman" w:hAnsi="Verdana" w:cs="Arial"/>
          <w:szCs w:val="24"/>
          <w:lang w:val="es-ES_tradnl"/>
        </w:rPr>
        <w:t>El profesor universitario. Perfil y competencias. El docente universitario contemporáneo. El docente como modelo educativo.</w:t>
      </w:r>
    </w:p>
    <w:p w14:paraId="1CCFCCC9" w14:textId="77777777" w:rsidR="004A113E" w:rsidRPr="004F601A" w:rsidRDefault="004A113E" w:rsidP="004A113E">
      <w:pPr>
        <w:pStyle w:val="Prrafodelista"/>
        <w:spacing w:after="120" w:line="276" w:lineRule="auto"/>
        <w:rPr>
          <w:rFonts w:ascii="Verdana" w:eastAsia="Times New Roman" w:hAnsi="Verdana" w:cs="Arial"/>
          <w:szCs w:val="24"/>
          <w:lang w:val="es-ES_tradnl"/>
        </w:rPr>
      </w:pPr>
    </w:p>
    <w:p w14:paraId="3DA224AB" w14:textId="707D200F" w:rsidR="0052202E" w:rsidRPr="004F601A" w:rsidRDefault="0052202E" w:rsidP="004A113E">
      <w:pPr>
        <w:pStyle w:val="Prrafodelista"/>
        <w:numPr>
          <w:ilvl w:val="0"/>
          <w:numId w:val="3"/>
        </w:numPr>
        <w:spacing w:after="120" w:line="276" w:lineRule="auto"/>
        <w:rPr>
          <w:rFonts w:ascii="Verdana" w:eastAsia="Times New Roman" w:hAnsi="Verdana" w:cs="Arial"/>
          <w:szCs w:val="24"/>
          <w:lang w:val="es-ES_tradnl"/>
        </w:rPr>
      </w:pPr>
      <w:r w:rsidRPr="004F601A">
        <w:rPr>
          <w:rFonts w:ascii="Verdana" w:eastAsia="Times New Roman" w:hAnsi="Verdana" w:cs="Arial"/>
          <w:szCs w:val="24"/>
          <w:lang w:val="es-ES_tradnl"/>
        </w:rPr>
        <w:t>Profesionalización del docente universitario. Definición, características, rasgos.</w:t>
      </w:r>
    </w:p>
    <w:p w14:paraId="14CDAB15" w14:textId="77777777" w:rsidR="004A113E" w:rsidRPr="004F601A" w:rsidRDefault="004A113E" w:rsidP="004A113E">
      <w:pPr>
        <w:pStyle w:val="Prrafodelista"/>
        <w:spacing w:line="276" w:lineRule="auto"/>
        <w:rPr>
          <w:rFonts w:ascii="Verdana" w:eastAsia="Times New Roman" w:hAnsi="Verdana" w:cs="Arial"/>
          <w:szCs w:val="24"/>
          <w:lang w:val="es-ES_tradnl"/>
        </w:rPr>
      </w:pPr>
    </w:p>
    <w:p w14:paraId="10658C17" w14:textId="4BF5CA92" w:rsidR="0052202E" w:rsidRPr="004F601A" w:rsidRDefault="0052202E" w:rsidP="004A113E">
      <w:pPr>
        <w:pStyle w:val="Prrafodelista"/>
        <w:numPr>
          <w:ilvl w:val="0"/>
          <w:numId w:val="3"/>
        </w:numPr>
        <w:spacing w:after="120" w:line="276" w:lineRule="auto"/>
        <w:rPr>
          <w:rFonts w:ascii="Verdana" w:eastAsia="Times New Roman" w:hAnsi="Verdana" w:cs="Arial"/>
          <w:szCs w:val="24"/>
          <w:lang w:val="es-ES_tradnl"/>
        </w:rPr>
      </w:pPr>
      <w:r w:rsidRPr="004F601A">
        <w:rPr>
          <w:rFonts w:ascii="Verdana" w:eastAsia="Times New Roman" w:hAnsi="Verdana" w:cs="Arial"/>
          <w:szCs w:val="24"/>
          <w:lang w:val="es-ES_tradnl"/>
        </w:rPr>
        <w:t xml:space="preserve">Propuestas de profesionalización del docente universitario. Experiencias en función de los retos a la educación superior. </w:t>
      </w:r>
    </w:p>
    <w:p w14:paraId="1F16955B" w14:textId="77777777" w:rsidR="000514B7" w:rsidRPr="004F601A" w:rsidRDefault="000514B7" w:rsidP="000514B7">
      <w:pPr>
        <w:pStyle w:val="Prrafodelista"/>
        <w:rPr>
          <w:rFonts w:ascii="Verdana" w:eastAsia="Times New Roman" w:hAnsi="Verdana" w:cs="Arial"/>
          <w:szCs w:val="24"/>
          <w:lang w:val="es-ES_tradnl"/>
        </w:rPr>
      </w:pPr>
    </w:p>
    <w:p w14:paraId="25A0A63F" w14:textId="417683D8" w:rsidR="000514B7" w:rsidRPr="004F601A" w:rsidRDefault="00AD5487" w:rsidP="004A113E">
      <w:pPr>
        <w:pStyle w:val="Prrafodelista"/>
        <w:numPr>
          <w:ilvl w:val="0"/>
          <w:numId w:val="3"/>
        </w:numPr>
        <w:spacing w:after="120" w:line="276" w:lineRule="auto"/>
        <w:rPr>
          <w:rFonts w:ascii="Verdana" w:eastAsia="Times New Roman" w:hAnsi="Verdana" w:cs="Arial"/>
          <w:szCs w:val="24"/>
          <w:lang w:val="es-ES_tradnl"/>
        </w:rPr>
      </w:pPr>
      <w:r w:rsidRPr="004F601A">
        <w:rPr>
          <w:rFonts w:ascii="Verdana" w:eastAsia="Times New Roman" w:hAnsi="Verdana" w:cs="Arial"/>
          <w:szCs w:val="24"/>
          <w:lang w:val="es-ES_tradnl"/>
        </w:rPr>
        <w:t>Profesionalización</w:t>
      </w:r>
      <w:r w:rsidR="00DC4C0F" w:rsidRPr="004F601A">
        <w:rPr>
          <w:rFonts w:ascii="Verdana" w:eastAsia="Times New Roman" w:hAnsi="Verdana" w:cs="Arial"/>
          <w:szCs w:val="24"/>
          <w:lang w:val="es-ES_tradnl"/>
        </w:rPr>
        <w:t xml:space="preserve">, </w:t>
      </w:r>
      <w:r w:rsidR="000514B7" w:rsidRPr="004F601A">
        <w:rPr>
          <w:rFonts w:ascii="Verdana" w:eastAsia="Times New Roman" w:hAnsi="Verdana" w:cs="Arial"/>
          <w:szCs w:val="24"/>
          <w:lang w:val="es-ES_tradnl"/>
        </w:rPr>
        <w:t>innovación</w:t>
      </w:r>
      <w:r w:rsidRPr="004F601A">
        <w:rPr>
          <w:lang w:val="es-ES"/>
        </w:rPr>
        <w:t xml:space="preserve"> y </w:t>
      </w:r>
      <w:r w:rsidRPr="004F601A">
        <w:rPr>
          <w:rFonts w:ascii="Verdana" w:eastAsia="Times New Roman" w:hAnsi="Verdana" w:cs="Arial"/>
          <w:szCs w:val="24"/>
          <w:lang w:val="es-ES_tradnl"/>
        </w:rPr>
        <w:t>dirección científica.</w:t>
      </w:r>
    </w:p>
    <w:p w14:paraId="0E62D049" w14:textId="77777777" w:rsidR="007D5D46" w:rsidRPr="004F601A" w:rsidRDefault="007D5D46" w:rsidP="00DD52C2">
      <w:pPr>
        <w:pStyle w:val="Ttulo2"/>
        <w:rPr>
          <w:rStyle w:val="Referenciasutil1"/>
          <w:smallCaps w:val="0"/>
          <w:color w:val="2F5496" w:themeColor="accent1" w:themeShade="BF"/>
          <w:lang w:val="es-419"/>
        </w:rPr>
      </w:pPr>
      <w:r w:rsidRPr="004F601A">
        <w:rPr>
          <w:rStyle w:val="Referenciasutil1"/>
          <w:smallCaps w:val="0"/>
          <w:color w:val="2F5496" w:themeColor="accent1" w:themeShade="BF"/>
          <w:lang w:val="es-419"/>
        </w:rPr>
        <w:t>Presentación del contenido</w:t>
      </w:r>
    </w:p>
    <w:p w14:paraId="22EA447F" w14:textId="77777777" w:rsidR="000B39AD" w:rsidRPr="004F601A" w:rsidRDefault="000B39AD" w:rsidP="000B39AD">
      <w:pPr>
        <w:spacing w:line="276" w:lineRule="auto"/>
        <w:rPr>
          <w:rFonts w:eastAsia="Times New Roman" w:cs="Arial"/>
          <w:szCs w:val="24"/>
          <w:lang w:val="es-ES_tradnl"/>
        </w:rPr>
      </w:pPr>
      <w:r w:rsidRPr="004F601A">
        <w:rPr>
          <w:rFonts w:eastAsia="Times New Roman" w:cs="Arial"/>
          <w:szCs w:val="24"/>
          <w:lang w:val="es-ES_tradnl"/>
        </w:rPr>
        <w:t>Como una secuencia lógica que lo conduce al cumplimiento del objetivo del tema, y considerando las recomendaciones para el aprendizaje y para el estudio ya expuestas, se sugiere prestar atención a las siguientes interrogantes y a las orientaciones sobre la bibliografía recomendada. Es muy importante tener en cuenta que las sugerencias bibliográficas que le damos satisfacen solo una parte de las necesidades, es imprescindible ampliar la búsqueda de información, considerando la orientación del contenido.</w:t>
      </w:r>
    </w:p>
    <w:p w14:paraId="10527D07" w14:textId="77777777" w:rsidR="000B39AD" w:rsidRPr="004F601A" w:rsidRDefault="000B39AD" w:rsidP="000B39AD">
      <w:pPr>
        <w:spacing w:line="276" w:lineRule="auto"/>
        <w:rPr>
          <w:rFonts w:eastAsia="Times New Roman" w:cs="Arial"/>
          <w:b/>
          <w:szCs w:val="24"/>
          <w:lang w:val="es-ES_tradnl"/>
        </w:rPr>
      </w:pPr>
      <w:r w:rsidRPr="004F601A">
        <w:rPr>
          <w:rFonts w:eastAsia="Times New Roman" w:cs="Arial"/>
          <w:b/>
          <w:szCs w:val="24"/>
          <w:lang w:val="es-ES_tradnl"/>
        </w:rPr>
        <w:t>¿Los retos que la sociedad le impone a la educación superior en la actualidad, particularmente la pertinencia y la calidad, exigen solo una buena dirección de la institución y sus procesos?</w:t>
      </w:r>
    </w:p>
    <w:p w14:paraId="4793348F" w14:textId="77777777" w:rsidR="000B39AD" w:rsidRPr="004F601A" w:rsidRDefault="000B39AD" w:rsidP="000B39AD">
      <w:pPr>
        <w:spacing w:line="276" w:lineRule="auto"/>
        <w:rPr>
          <w:rFonts w:eastAsia="Times New Roman" w:cs="Arial"/>
          <w:b/>
          <w:szCs w:val="24"/>
          <w:lang w:val="es-ES_tradnl"/>
        </w:rPr>
      </w:pPr>
      <w:r w:rsidRPr="004F601A">
        <w:rPr>
          <w:rFonts w:eastAsia="Times New Roman" w:cs="Arial"/>
          <w:b/>
          <w:szCs w:val="24"/>
          <w:lang w:val="es-ES_tradnl"/>
        </w:rPr>
        <w:t>¿Quién es el mayor protagonista en el cumplimiento de la Misión de la Universidad, teniendo en cuenta los retos que esta enfrenta?</w:t>
      </w:r>
    </w:p>
    <w:p w14:paraId="75542292" w14:textId="3F0C1104" w:rsidR="000B39AD" w:rsidRPr="004F601A" w:rsidRDefault="000B39AD" w:rsidP="000B39AD">
      <w:pPr>
        <w:spacing w:line="276" w:lineRule="auto"/>
        <w:rPr>
          <w:rFonts w:eastAsia="Times New Roman" w:cs="Arial"/>
          <w:szCs w:val="24"/>
          <w:lang w:val="es-ES_tradnl"/>
        </w:rPr>
      </w:pPr>
      <w:r w:rsidRPr="004F601A">
        <w:rPr>
          <w:rFonts w:eastAsia="Times New Roman" w:cs="Arial"/>
          <w:szCs w:val="24"/>
          <w:lang w:val="es-ES_tradnl"/>
        </w:rPr>
        <w:t xml:space="preserve">Al valorar estas interrogantes, </w:t>
      </w:r>
      <w:r w:rsidR="00B20B64" w:rsidRPr="004F601A">
        <w:rPr>
          <w:rFonts w:eastAsia="Times New Roman" w:cs="Arial"/>
          <w:szCs w:val="24"/>
          <w:lang w:val="es-ES_tradnl"/>
        </w:rPr>
        <w:t>Ud.</w:t>
      </w:r>
      <w:r w:rsidRPr="004F601A">
        <w:rPr>
          <w:rFonts w:eastAsia="Times New Roman" w:cs="Arial"/>
          <w:szCs w:val="24"/>
          <w:lang w:val="es-ES_tradnl"/>
        </w:rPr>
        <w:t xml:space="preserve"> debe profundizar en la literatura científica sobre pertinencia de la universidad, la calidad de sus procesos sustantivos; relacionar estas definiciones, que a la vez son retos que debe afrontar la universidad como institución social, con el rol del docente universitario, su protagonismo. Se sugiere revisar artículos apropiados como el de Pérez Contreras de Chen (2021), que se refiere a la problemática de la educación superior y el reto de la calidad y nos permite tener elementos sobre la temática que nos ocupa.</w:t>
      </w:r>
    </w:p>
    <w:p w14:paraId="37BF25F6" w14:textId="77777777" w:rsidR="000B39AD" w:rsidRPr="004F601A" w:rsidRDefault="000B39AD" w:rsidP="000B39AD">
      <w:pPr>
        <w:spacing w:line="276" w:lineRule="auto"/>
        <w:rPr>
          <w:rFonts w:eastAsia="Times New Roman" w:cs="Arial"/>
          <w:szCs w:val="24"/>
          <w:lang w:val="es-ES_tradnl"/>
        </w:rPr>
      </w:pPr>
      <w:r w:rsidRPr="004F601A">
        <w:rPr>
          <w:rFonts w:eastAsia="Times New Roman" w:cs="Arial"/>
          <w:szCs w:val="24"/>
          <w:lang w:val="es-ES_tradnl"/>
        </w:rPr>
        <w:t>Pero, también debe considerar, como vía de corroborar el análisis realizado, las funciones y competencias de un profesor universitario en la actualidad. Preguntarnos entonces:</w:t>
      </w:r>
    </w:p>
    <w:p w14:paraId="3B203000" w14:textId="77777777" w:rsidR="000B39AD" w:rsidRPr="004F601A" w:rsidRDefault="000B39AD" w:rsidP="000B39AD">
      <w:pPr>
        <w:spacing w:line="276" w:lineRule="auto"/>
        <w:rPr>
          <w:rFonts w:eastAsia="Times New Roman" w:cs="Arial"/>
          <w:b/>
          <w:szCs w:val="24"/>
          <w:lang w:val="es-ES_tradnl"/>
        </w:rPr>
      </w:pPr>
      <w:r w:rsidRPr="004F601A">
        <w:rPr>
          <w:rFonts w:eastAsia="Times New Roman" w:cs="Arial"/>
          <w:b/>
          <w:szCs w:val="24"/>
          <w:lang w:val="es-ES_tradnl"/>
        </w:rPr>
        <w:t xml:space="preserve">¿Cómo definir a un profesor universitario? </w:t>
      </w:r>
    </w:p>
    <w:p w14:paraId="5CDE3D79" w14:textId="57E9EBD9" w:rsidR="000B39AD" w:rsidRPr="004F601A" w:rsidRDefault="000B39AD" w:rsidP="000B39AD">
      <w:pPr>
        <w:spacing w:line="276" w:lineRule="auto"/>
        <w:rPr>
          <w:rFonts w:eastAsia="Times New Roman" w:cs="Arial"/>
          <w:szCs w:val="24"/>
          <w:lang w:val="es-ES_tradnl"/>
        </w:rPr>
      </w:pPr>
      <w:r w:rsidRPr="004F601A">
        <w:rPr>
          <w:rFonts w:eastAsia="Times New Roman" w:cs="Arial"/>
          <w:szCs w:val="24"/>
          <w:lang w:val="es-ES_tradnl"/>
        </w:rPr>
        <w:t xml:space="preserve">Se sugiere revisar los criterios de autores como Arturo de la Orden (1990), María Begoña Rumbo (2000), que valoran el rol del docente universitario como investigador y los de Martínez, </w:t>
      </w:r>
      <w:proofErr w:type="spellStart"/>
      <w:r w:rsidRPr="004F601A">
        <w:rPr>
          <w:rFonts w:eastAsia="Times New Roman" w:cs="Arial"/>
          <w:szCs w:val="24"/>
          <w:lang w:val="es-ES_tradnl"/>
        </w:rPr>
        <w:t>Buxarrais</w:t>
      </w:r>
      <w:proofErr w:type="spellEnd"/>
      <w:r w:rsidRPr="004F601A">
        <w:rPr>
          <w:rFonts w:eastAsia="Times New Roman" w:cs="Arial"/>
          <w:szCs w:val="24"/>
          <w:lang w:val="es-ES_tradnl"/>
        </w:rPr>
        <w:t xml:space="preserve"> y Esteban (2002), que reconocen la condición del docente como gestor de información, guía del proceso de aprendizaje de sus estudiantes y que se resumen en </w:t>
      </w:r>
      <w:r w:rsidRPr="004F601A">
        <w:rPr>
          <w:rFonts w:eastAsia="Times New Roman" w:cs="Arial"/>
          <w:szCs w:val="24"/>
          <w:lang w:val="es-ES_tradnl"/>
        </w:rPr>
        <w:lastRenderedPageBreak/>
        <w:t xml:space="preserve">su condición de modelo educativo. Puede </w:t>
      </w:r>
      <w:r w:rsidR="008D3E3C" w:rsidRPr="004F601A">
        <w:rPr>
          <w:rFonts w:eastAsia="Times New Roman" w:cs="Arial"/>
          <w:szCs w:val="24"/>
          <w:lang w:val="es-ES_tradnl"/>
        </w:rPr>
        <w:t>Ud.</w:t>
      </w:r>
      <w:r w:rsidRPr="004F601A">
        <w:rPr>
          <w:rFonts w:eastAsia="Times New Roman" w:cs="Arial"/>
          <w:szCs w:val="24"/>
          <w:lang w:val="es-ES_tradnl"/>
        </w:rPr>
        <w:t xml:space="preserve"> observar cómo se va complejizando las funciones del docente universitario, según criterios de valiosos especialistas. </w:t>
      </w:r>
    </w:p>
    <w:p w14:paraId="54E9441D" w14:textId="2CD2FCA7" w:rsidR="000B39AD" w:rsidRPr="004F601A" w:rsidRDefault="000B39AD" w:rsidP="000B39AD">
      <w:pPr>
        <w:spacing w:line="276" w:lineRule="auto"/>
        <w:rPr>
          <w:rFonts w:eastAsia="Times New Roman" w:cs="Arial"/>
          <w:szCs w:val="24"/>
          <w:lang w:val="es-ES_tradnl"/>
        </w:rPr>
      </w:pPr>
      <w:r w:rsidRPr="004F601A">
        <w:rPr>
          <w:rFonts w:eastAsia="Times New Roman" w:cs="Arial"/>
          <w:szCs w:val="24"/>
          <w:lang w:val="es-ES_tradnl"/>
        </w:rPr>
        <w:t>Se sugiere el análisis del video: “Profesor Competente” (</w:t>
      </w:r>
      <w:hyperlink r:id="rId22" w:history="1">
        <w:r w:rsidR="00015FC9" w:rsidRPr="004F601A">
          <w:rPr>
            <w:rStyle w:val="Hipervnculo"/>
            <w:rFonts w:eastAsia="Times New Roman" w:cs="Arial"/>
            <w:szCs w:val="24"/>
            <w:lang w:val="es-ES_tradnl"/>
          </w:rPr>
          <w:t>https://youtu.be/xa8kDxnO6Vo</w:t>
        </w:r>
      </w:hyperlink>
      <w:r w:rsidRPr="004F601A">
        <w:rPr>
          <w:rFonts w:eastAsia="Times New Roman" w:cs="Arial"/>
          <w:szCs w:val="24"/>
          <w:lang w:val="es-ES_tradnl"/>
        </w:rPr>
        <w:t>)</w:t>
      </w:r>
      <w:r w:rsidR="00544CD7" w:rsidRPr="004F601A">
        <w:rPr>
          <w:rFonts w:eastAsia="Times New Roman" w:cs="Arial"/>
          <w:szCs w:val="24"/>
          <w:lang w:val="es-ES_tradnl"/>
        </w:rPr>
        <w:t xml:space="preserve">. </w:t>
      </w:r>
      <w:r w:rsidRPr="004F601A">
        <w:rPr>
          <w:rFonts w:eastAsia="Times New Roman" w:cs="Arial"/>
          <w:szCs w:val="24"/>
          <w:lang w:val="es-ES_tradnl"/>
        </w:rPr>
        <w:t xml:space="preserve">Durante 10 minutos, aproximadamente, </w:t>
      </w:r>
      <w:r w:rsidR="008D3E3C" w:rsidRPr="004F601A">
        <w:rPr>
          <w:rFonts w:eastAsia="Times New Roman" w:cs="Arial"/>
          <w:szCs w:val="24"/>
          <w:lang w:val="es-ES_tradnl"/>
        </w:rPr>
        <w:t>Ud.</w:t>
      </w:r>
      <w:r w:rsidRPr="004F601A">
        <w:rPr>
          <w:rFonts w:eastAsia="Times New Roman" w:cs="Arial"/>
          <w:szCs w:val="24"/>
          <w:lang w:val="es-ES_tradnl"/>
        </w:rPr>
        <w:t xml:space="preserve"> podrá estudiar y ampliar sus conocimientos acerca del docente competente que necesita la educación superior, incluso con una propuesta comparativa con el “docente excelente” que el Dr</w:t>
      </w:r>
      <w:r w:rsidR="009B261A" w:rsidRPr="004F601A">
        <w:rPr>
          <w:rFonts w:eastAsia="Times New Roman" w:cs="Arial"/>
          <w:szCs w:val="24"/>
          <w:lang w:val="es-ES_tradnl"/>
        </w:rPr>
        <w:t>.</w:t>
      </w:r>
      <w:r w:rsidRPr="004F601A">
        <w:rPr>
          <w:rFonts w:eastAsia="Times New Roman" w:cs="Arial"/>
          <w:szCs w:val="24"/>
          <w:lang w:val="es-ES_tradnl"/>
        </w:rPr>
        <w:t xml:space="preserve"> Zabalza nos propone. Hay otros estudios alrededor de las interrogantes anteriores, que lo invitamos a considerar en la fundamentación de su respuesta.</w:t>
      </w:r>
    </w:p>
    <w:p w14:paraId="13E701BA" w14:textId="4A03BE31" w:rsidR="000B39AD" w:rsidRPr="004F601A" w:rsidRDefault="000B39AD" w:rsidP="000B39AD">
      <w:pPr>
        <w:spacing w:line="276" w:lineRule="auto"/>
        <w:rPr>
          <w:rFonts w:eastAsia="Times New Roman" w:cs="Arial"/>
          <w:szCs w:val="24"/>
          <w:lang w:val="es-ES_tradnl"/>
        </w:rPr>
      </w:pPr>
      <w:r w:rsidRPr="004F601A">
        <w:rPr>
          <w:rFonts w:eastAsia="Times New Roman" w:cs="Arial"/>
          <w:szCs w:val="24"/>
          <w:lang w:val="es-ES_tradnl"/>
        </w:rPr>
        <w:t xml:space="preserve">El análisis y posicionamiento de </w:t>
      </w:r>
      <w:r w:rsidR="008D3E3C" w:rsidRPr="004F601A">
        <w:rPr>
          <w:rFonts w:eastAsia="Times New Roman" w:cs="Arial"/>
          <w:szCs w:val="24"/>
          <w:lang w:val="es-ES_tradnl"/>
        </w:rPr>
        <w:t>Ud.</w:t>
      </w:r>
      <w:r w:rsidRPr="004F601A">
        <w:rPr>
          <w:rFonts w:eastAsia="Times New Roman" w:cs="Arial"/>
          <w:szCs w:val="24"/>
          <w:lang w:val="es-ES_tradnl"/>
        </w:rPr>
        <w:t>, es muy importante para poder entender la profesionalización del docente universitario y por qué, entonces, relacionarla con los retos que enfrenta la educación superior, sobre todo en los momentos actuales y en el futuro.</w:t>
      </w:r>
      <w:r w:rsidR="00283274" w:rsidRPr="004F601A">
        <w:rPr>
          <w:rFonts w:eastAsia="Times New Roman" w:cs="Arial"/>
          <w:szCs w:val="24"/>
          <w:lang w:val="es-ES_tradnl"/>
        </w:rPr>
        <w:t xml:space="preserve"> Valore hasta donde, en el video, se considera a la innovación y la dirección científica como elementos determinante en un profesor competente.</w:t>
      </w:r>
    </w:p>
    <w:p w14:paraId="2039F358" w14:textId="77777777" w:rsidR="000B39AD" w:rsidRPr="004F601A" w:rsidRDefault="000B39AD" w:rsidP="000B39AD">
      <w:pPr>
        <w:spacing w:line="276" w:lineRule="auto"/>
        <w:rPr>
          <w:rFonts w:eastAsia="Times New Roman" w:cs="Arial"/>
          <w:szCs w:val="24"/>
          <w:lang w:val="es-ES_tradnl"/>
        </w:rPr>
      </w:pPr>
      <w:r w:rsidRPr="004F601A">
        <w:rPr>
          <w:rFonts w:eastAsia="Times New Roman" w:cs="Arial"/>
          <w:szCs w:val="24"/>
          <w:lang w:val="es-ES_tradnl"/>
        </w:rPr>
        <w:t xml:space="preserve">Es interesante y valioso meditar sobre: </w:t>
      </w:r>
    </w:p>
    <w:p w14:paraId="6A394857" w14:textId="77777777" w:rsidR="000B39AD" w:rsidRPr="004F601A" w:rsidRDefault="000B39AD" w:rsidP="000B39AD">
      <w:pPr>
        <w:spacing w:line="276" w:lineRule="auto"/>
        <w:rPr>
          <w:rFonts w:eastAsia="Times New Roman" w:cs="Arial"/>
          <w:b/>
          <w:szCs w:val="24"/>
          <w:lang w:val="es-ES_tradnl"/>
        </w:rPr>
      </w:pPr>
      <w:r w:rsidRPr="004F601A">
        <w:rPr>
          <w:rFonts w:eastAsia="Times New Roman" w:cs="Arial"/>
          <w:b/>
          <w:szCs w:val="24"/>
          <w:lang w:val="es-ES_tradnl"/>
        </w:rPr>
        <w:t>¿Qué diferencia al profesor universitario del resto de los niveles de enseñanza precedentes?</w:t>
      </w:r>
    </w:p>
    <w:p w14:paraId="3299157C" w14:textId="77777777" w:rsidR="000B39AD" w:rsidRPr="004F601A" w:rsidRDefault="000B39AD" w:rsidP="000B39AD">
      <w:pPr>
        <w:spacing w:line="276" w:lineRule="auto"/>
        <w:rPr>
          <w:rFonts w:eastAsia="Times New Roman" w:cs="Arial"/>
          <w:b/>
          <w:szCs w:val="24"/>
          <w:lang w:val="es-ES_tradnl"/>
        </w:rPr>
      </w:pPr>
      <w:r w:rsidRPr="004F601A">
        <w:rPr>
          <w:rFonts w:eastAsia="Times New Roman" w:cs="Arial"/>
          <w:b/>
          <w:szCs w:val="24"/>
          <w:lang w:val="es-ES_tradnl"/>
        </w:rPr>
        <w:t>¿El docente universitario debe alcanzar y sistematizar una cultura de investigación científica como requisito?, ¿por qué?</w:t>
      </w:r>
    </w:p>
    <w:p w14:paraId="35DA14C2" w14:textId="77777777" w:rsidR="000B39AD" w:rsidRPr="004F601A" w:rsidRDefault="000B39AD" w:rsidP="000B39AD">
      <w:pPr>
        <w:spacing w:line="276" w:lineRule="auto"/>
        <w:rPr>
          <w:rFonts w:eastAsia="Times New Roman" w:cs="Arial"/>
          <w:b/>
          <w:szCs w:val="24"/>
          <w:lang w:val="es-ES_tradnl"/>
        </w:rPr>
      </w:pPr>
      <w:r w:rsidRPr="004F601A">
        <w:rPr>
          <w:rFonts w:eastAsia="Times New Roman" w:cs="Arial"/>
          <w:b/>
          <w:szCs w:val="24"/>
          <w:lang w:val="es-ES_tradnl"/>
        </w:rPr>
        <w:t>¿Qué otras peculiaridades existen en el profesorado universitario?</w:t>
      </w:r>
    </w:p>
    <w:p w14:paraId="1FB50CDF" w14:textId="2A22C8D3" w:rsidR="00F47DF3" w:rsidRPr="004F601A" w:rsidRDefault="000B39AD" w:rsidP="000B39AD">
      <w:pPr>
        <w:spacing w:line="276" w:lineRule="auto"/>
        <w:rPr>
          <w:rFonts w:eastAsia="Times New Roman" w:cs="Arial"/>
          <w:szCs w:val="24"/>
          <w:lang w:val="es-ES_tradnl"/>
        </w:rPr>
      </w:pPr>
      <w:r w:rsidRPr="004F601A">
        <w:rPr>
          <w:rFonts w:eastAsia="Times New Roman" w:cs="Arial"/>
          <w:szCs w:val="24"/>
          <w:lang w:val="es-ES_tradnl"/>
        </w:rPr>
        <w:t xml:space="preserve">El estudio de las anteriores obras científicas, de otras como la de María Donato (2005), que aborda las peculiaridades en el profesorado universitario; de Martínez, </w:t>
      </w:r>
      <w:proofErr w:type="spellStart"/>
      <w:r w:rsidRPr="004F601A">
        <w:rPr>
          <w:rFonts w:eastAsia="Times New Roman" w:cs="Arial"/>
          <w:szCs w:val="24"/>
          <w:lang w:val="es-ES_tradnl"/>
        </w:rPr>
        <w:t>Buxarrais</w:t>
      </w:r>
      <w:proofErr w:type="spellEnd"/>
      <w:r w:rsidRPr="004F601A">
        <w:rPr>
          <w:rFonts w:eastAsia="Times New Roman" w:cs="Arial"/>
          <w:szCs w:val="24"/>
          <w:lang w:val="es-ES_tradnl"/>
        </w:rPr>
        <w:t xml:space="preserve"> y Esteban (2002), Viviana González Maura (2004), quienes ofrecen valiosos análisis sobre el profesor universitario contemporáneo, y le dan una mayor trascendencia al rol del profesor actual como modelo de actuación ética y profesional.</w:t>
      </w:r>
      <w:r w:rsidR="00F47DF3" w:rsidRPr="004F601A">
        <w:rPr>
          <w:rFonts w:eastAsia="Times New Roman" w:cs="Arial"/>
          <w:szCs w:val="24"/>
          <w:lang w:val="es-ES_tradnl"/>
        </w:rPr>
        <w:t xml:space="preserve"> Es interesante relacionar la innovación y la dirección científica</w:t>
      </w:r>
      <w:r w:rsidRPr="004F601A">
        <w:rPr>
          <w:rFonts w:eastAsia="Times New Roman" w:cs="Arial"/>
          <w:szCs w:val="24"/>
          <w:lang w:val="es-ES_tradnl"/>
        </w:rPr>
        <w:t xml:space="preserve"> </w:t>
      </w:r>
      <w:r w:rsidR="00F47DF3" w:rsidRPr="004F601A">
        <w:rPr>
          <w:rFonts w:eastAsia="Times New Roman" w:cs="Arial"/>
          <w:szCs w:val="24"/>
          <w:lang w:val="es-ES_tradnl"/>
        </w:rPr>
        <w:t>con el modelo de actuación ética y profesional de un docente universitario.</w:t>
      </w:r>
    </w:p>
    <w:p w14:paraId="65037FFF" w14:textId="7FBB783C" w:rsidR="000B39AD" w:rsidRPr="004F601A" w:rsidRDefault="000B39AD" w:rsidP="000B39AD">
      <w:pPr>
        <w:spacing w:line="276" w:lineRule="auto"/>
        <w:rPr>
          <w:rFonts w:eastAsia="Times New Roman" w:cs="Arial"/>
          <w:szCs w:val="24"/>
          <w:lang w:val="es-ES_tradnl"/>
        </w:rPr>
      </w:pPr>
      <w:r w:rsidRPr="004F601A">
        <w:rPr>
          <w:rFonts w:eastAsia="Times New Roman" w:cs="Arial"/>
          <w:szCs w:val="24"/>
          <w:lang w:val="es-ES_tradnl"/>
        </w:rPr>
        <w:t xml:space="preserve">Se sugiere que </w:t>
      </w:r>
      <w:r w:rsidR="00B20B64" w:rsidRPr="004F601A">
        <w:rPr>
          <w:rFonts w:eastAsia="Times New Roman" w:cs="Arial"/>
          <w:szCs w:val="24"/>
          <w:lang w:val="es-ES_tradnl"/>
        </w:rPr>
        <w:t>Ud.</w:t>
      </w:r>
      <w:r w:rsidRPr="004F601A">
        <w:rPr>
          <w:rFonts w:eastAsia="Times New Roman" w:cs="Arial"/>
          <w:szCs w:val="24"/>
          <w:lang w:val="es-ES_tradnl"/>
        </w:rPr>
        <w:t xml:space="preserve"> indague con profundidad sobre lo que significa para la </w:t>
      </w:r>
      <w:r w:rsidR="00B20B64" w:rsidRPr="004F601A">
        <w:rPr>
          <w:rFonts w:eastAsia="Times New Roman" w:cs="Arial"/>
          <w:szCs w:val="24"/>
          <w:lang w:val="es-ES_tradnl"/>
        </w:rPr>
        <w:t>doctora</w:t>
      </w:r>
      <w:r w:rsidR="00B20B64" w:rsidRPr="004F601A">
        <w:rPr>
          <w:rFonts w:eastAsia="Times New Roman" w:cs="Arial"/>
          <w:b/>
          <w:szCs w:val="24"/>
          <w:lang w:val="es-ES_tradnl"/>
        </w:rPr>
        <w:t xml:space="preserve"> </w:t>
      </w:r>
      <w:r w:rsidRPr="004F601A">
        <w:rPr>
          <w:rFonts w:eastAsia="Times New Roman" w:cs="Arial"/>
          <w:szCs w:val="24"/>
          <w:lang w:val="es-ES_tradnl"/>
        </w:rPr>
        <w:t>González Maura un profesor como modelo educativo.</w:t>
      </w:r>
    </w:p>
    <w:p w14:paraId="52524036" w14:textId="0383E369" w:rsidR="000B39AD" w:rsidRPr="004F601A" w:rsidRDefault="000B39AD" w:rsidP="000B39AD">
      <w:pPr>
        <w:spacing w:line="276" w:lineRule="auto"/>
        <w:rPr>
          <w:rFonts w:eastAsia="Times New Roman" w:cs="Arial"/>
          <w:b/>
          <w:szCs w:val="24"/>
          <w:lang w:val="es-ES_tradnl"/>
        </w:rPr>
      </w:pPr>
      <w:r w:rsidRPr="004F601A">
        <w:rPr>
          <w:rFonts w:eastAsia="Times New Roman" w:cs="Arial"/>
          <w:b/>
          <w:szCs w:val="24"/>
          <w:lang w:val="es-ES_tradnl"/>
        </w:rPr>
        <w:t xml:space="preserve">¿Qué elementos novedosos a destacar en el profesor universitario como modelo educativo que plantea la </w:t>
      </w:r>
      <w:r w:rsidR="00B20B64" w:rsidRPr="004F601A">
        <w:rPr>
          <w:rFonts w:eastAsia="Times New Roman" w:cs="Arial"/>
          <w:b/>
          <w:szCs w:val="24"/>
          <w:lang w:val="es-ES_tradnl"/>
        </w:rPr>
        <w:t>doctora</w:t>
      </w:r>
      <w:r w:rsidRPr="004F601A">
        <w:rPr>
          <w:rFonts w:eastAsia="Times New Roman" w:cs="Arial"/>
          <w:b/>
          <w:szCs w:val="24"/>
          <w:lang w:val="es-ES_tradnl"/>
        </w:rPr>
        <w:t xml:space="preserve"> González Maura?</w:t>
      </w:r>
    </w:p>
    <w:p w14:paraId="38764B02" w14:textId="575DEC90" w:rsidR="000B39AD" w:rsidRPr="004F601A" w:rsidRDefault="000B39AD" w:rsidP="000B39AD">
      <w:pPr>
        <w:spacing w:line="276" w:lineRule="auto"/>
        <w:rPr>
          <w:rFonts w:eastAsia="Times New Roman" w:cs="Arial"/>
          <w:szCs w:val="24"/>
          <w:lang w:val="es-ES_tradnl"/>
        </w:rPr>
      </w:pPr>
      <w:r w:rsidRPr="004F601A">
        <w:rPr>
          <w:rFonts w:eastAsia="Times New Roman" w:cs="Arial"/>
          <w:szCs w:val="24"/>
          <w:lang w:val="es-ES_tradnl"/>
        </w:rPr>
        <w:t xml:space="preserve">Luego  de estudiar a los autores citados, contando con los criterios que he expuesto, </w:t>
      </w:r>
      <w:r w:rsidR="00B20B64" w:rsidRPr="004F601A">
        <w:rPr>
          <w:rFonts w:eastAsia="Times New Roman" w:cs="Arial"/>
          <w:szCs w:val="24"/>
          <w:lang w:val="es-ES_tradnl"/>
        </w:rPr>
        <w:t>Ud.</w:t>
      </w:r>
      <w:r w:rsidRPr="004F601A">
        <w:rPr>
          <w:rFonts w:eastAsia="Times New Roman" w:cs="Arial"/>
          <w:szCs w:val="24"/>
          <w:lang w:val="es-ES_tradnl"/>
        </w:rPr>
        <w:t xml:space="preserve"> debe asumir una posición respecto al modelo del profesorado que considera es el más adecuado y fundamentarlo.</w:t>
      </w:r>
    </w:p>
    <w:p w14:paraId="2D285B14" w14:textId="580B3337" w:rsidR="000B39AD" w:rsidRPr="004F601A" w:rsidRDefault="000B39AD" w:rsidP="000B39AD">
      <w:pPr>
        <w:spacing w:line="276" w:lineRule="auto"/>
        <w:rPr>
          <w:rFonts w:eastAsia="Times New Roman" w:cs="Arial"/>
          <w:szCs w:val="24"/>
          <w:lang w:val="es-ES_tradnl"/>
        </w:rPr>
      </w:pPr>
      <w:r w:rsidRPr="004F601A">
        <w:rPr>
          <w:rFonts w:eastAsia="Times New Roman" w:cs="Arial"/>
          <w:b/>
          <w:szCs w:val="24"/>
          <w:lang w:val="es-ES_tradnl"/>
        </w:rPr>
        <w:t xml:space="preserve">¿Los estudios abordados por </w:t>
      </w:r>
      <w:r w:rsidR="00B20B64" w:rsidRPr="004F601A">
        <w:rPr>
          <w:rFonts w:eastAsia="Times New Roman" w:cs="Arial"/>
          <w:b/>
          <w:szCs w:val="24"/>
          <w:lang w:val="es-ES_tradnl"/>
        </w:rPr>
        <w:t>Ud.</w:t>
      </w:r>
      <w:r w:rsidRPr="004F601A">
        <w:rPr>
          <w:rFonts w:eastAsia="Times New Roman" w:cs="Arial"/>
          <w:b/>
          <w:szCs w:val="24"/>
          <w:lang w:val="es-ES_tradnl"/>
        </w:rPr>
        <w:t xml:space="preserve"> sobre el profesor universitario que se necesita en la actualidad puede resumirse en: contar con docentes formados, profesionalizados, competentes, que aprovechen las oportunidades del entorno universitario, contribuyan a atenuar las amenazas del mismo, potencien sus fortalezas como profesional, eliminen en todo lo posible sus debilidades?</w:t>
      </w:r>
      <w:r w:rsidRPr="004F601A">
        <w:rPr>
          <w:rFonts w:eastAsia="Times New Roman" w:cs="Arial"/>
          <w:szCs w:val="24"/>
          <w:lang w:val="es-ES_tradnl"/>
        </w:rPr>
        <w:t xml:space="preserve"> </w:t>
      </w:r>
      <w:r w:rsidRPr="004F601A">
        <w:rPr>
          <w:rFonts w:eastAsia="Times New Roman" w:cs="Arial"/>
          <w:b/>
          <w:szCs w:val="24"/>
          <w:lang w:val="es-ES_tradnl"/>
        </w:rPr>
        <w:t>Fundamente su respuesta</w:t>
      </w:r>
      <w:r w:rsidRPr="004F601A">
        <w:rPr>
          <w:rFonts w:eastAsia="Times New Roman" w:cs="Arial"/>
          <w:szCs w:val="24"/>
          <w:lang w:val="es-ES_tradnl"/>
        </w:rPr>
        <w:t>.</w:t>
      </w:r>
      <w:r w:rsidR="00F47DF3" w:rsidRPr="004F601A">
        <w:rPr>
          <w:rFonts w:eastAsia="Times New Roman" w:cs="Arial"/>
          <w:szCs w:val="24"/>
          <w:lang w:val="es-ES_tradnl"/>
        </w:rPr>
        <w:t xml:space="preserve"> Tenga en cuenta el objetivo del tema.</w:t>
      </w:r>
    </w:p>
    <w:p w14:paraId="003ACF75" w14:textId="77777777" w:rsidR="000B39AD" w:rsidRPr="004F601A" w:rsidRDefault="000B39AD" w:rsidP="000B39AD">
      <w:pPr>
        <w:spacing w:line="276" w:lineRule="auto"/>
        <w:rPr>
          <w:rFonts w:eastAsia="Times New Roman" w:cs="Arial"/>
          <w:szCs w:val="24"/>
          <w:lang w:val="es-ES_tradnl"/>
        </w:rPr>
      </w:pPr>
      <w:r w:rsidRPr="004F601A">
        <w:rPr>
          <w:rFonts w:eastAsia="Times New Roman" w:cs="Arial"/>
          <w:szCs w:val="24"/>
          <w:lang w:val="es-ES_tradnl"/>
        </w:rPr>
        <w:lastRenderedPageBreak/>
        <w:t xml:space="preserve">Con suficiente y provechosa información hemos abordado, en el tema anterior, los retos y tendencias de la educación superior. Insistimos, en que todo el análisis alrededor del profesorado universitario se desarrolle vinculando su pensamiento y análisis en función de esos retos, siguiendo una lógica que nos lleva a plantearnos la interrogante de cómo este docente está preparado para contribuir a participar protagónicamente en la solución de los problemas, que por esas causas, la universidad, como institución social, enfrenta. </w:t>
      </w:r>
    </w:p>
    <w:p w14:paraId="6B357007" w14:textId="347BB212" w:rsidR="000B39AD" w:rsidRPr="004F601A" w:rsidRDefault="000B39AD" w:rsidP="000B39AD">
      <w:pPr>
        <w:spacing w:line="276" w:lineRule="auto"/>
        <w:rPr>
          <w:rFonts w:eastAsia="Times New Roman" w:cs="Arial"/>
          <w:szCs w:val="24"/>
          <w:lang w:val="es-ES_tradnl"/>
        </w:rPr>
      </w:pPr>
      <w:r w:rsidRPr="004F601A">
        <w:rPr>
          <w:rFonts w:eastAsia="Times New Roman" w:cs="Arial"/>
          <w:szCs w:val="24"/>
          <w:lang w:val="es-ES_tradnl"/>
        </w:rPr>
        <w:t xml:space="preserve">Con estos elementos y sus consideraciones, luego de hacer una revisión bibliográfica </w:t>
      </w:r>
      <w:r w:rsidR="008D3E3C" w:rsidRPr="004F601A">
        <w:rPr>
          <w:rFonts w:eastAsia="Times New Roman" w:cs="Arial"/>
          <w:szCs w:val="24"/>
          <w:lang w:val="es-ES_tradnl"/>
        </w:rPr>
        <w:t>más</w:t>
      </w:r>
      <w:r w:rsidRPr="004F601A">
        <w:rPr>
          <w:rFonts w:eastAsia="Times New Roman" w:cs="Arial"/>
          <w:szCs w:val="24"/>
          <w:lang w:val="es-ES_tradnl"/>
        </w:rPr>
        <w:t xml:space="preserve"> amplia, donde debe abordar el perfil del docente universitario y sus competencias, </w:t>
      </w:r>
      <w:r w:rsidR="008D3E3C" w:rsidRPr="004F601A">
        <w:rPr>
          <w:rFonts w:eastAsia="Times New Roman" w:cs="Arial"/>
          <w:szCs w:val="24"/>
          <w:lang w:val="es-ES_tradnl"/>
        </w:rPr>
        <w:t>Ud.</w:t>
      </w:r>
      <w:r w:rsidRPr="004F601A">
        <w:rPr>
          <w:rFonts w:eastAsia="Times New Roman" w:cs="Arial"/>
          <w:szCs w:val="24"/>
          <w:lang w:val="es-ES_tradnl"/>
        </w:rPr>
        <w:t xml:space="preserve"> puede adentrarse en meditar acerca del profesionalismo y la profesionalización del docente universitario</w:t>
      </w:r>
      <w:r w:rsidR="00F47DF3" w:rsidRPr="004F601A">
        <w:rPr>
          <w:rFonts w:eastAsia="Times New Roman" w:cs="Arial"/>
          <w:szCs w:val="24"/>
          <w:lang w:val="es-ES_tradnl"/>
        </w:rPr>
        <w:t xml:space="preserve"> en la dirección científica y la innovación</w:t>
      </w:r>
      <w:r w:rsidRPr="004F601A">
        <w:rPr>
          <w:rFonts w:eastAsia="Times New Roman" w:cs="Arial"/>
          <w:szCs w:val="24"/>
          <w:lang w:val="es-ES_tradnl"/>
        </w:rPr>
        <w:t>.</w:t>
      </w:r>
    </w:p>
    <w:p w14:paraId="7C17A30B" w14:textId="77777777" w:rsidR="000B39AD" w:rsidRPr="004F601A" w:rsidRDefault="000B39AD" w:rsidP="000B39AD">
      <w:pPr>
        <w:spacing w:line="276" w:lineRule="auto"/>
        <w:rPr>
          <w:rFonts w:eastAsia="Times New Roman" w:cs="Arial"/>
          <w:szCs w:val="24"/>
          <w:lang w:val="es-ES_tradnl"/>
        </w:rPr>
      </w:pPr>
      <w:r w:rsidRPr="004F601A">
        <w:rPr>
          <w:rFonts w:eastAsia="Times New Roman" w:cs="Arial"/>
          <w:szCs w:val="24"/>
          <w:lang w:val="es-ES_tradnl"/>
        </w:rPr>
        <w:t xml:space="preserve">Se presenta, hasta ahora, una relación de “retos a la educación superior”-  “docentes universitarios”. </w:t>
      </w:r>
    </w:p>
    <w:p w14:paraId="31D6D7CE" w14:textId="77777777" w:rsidR="000B39AD" w:rsidRPr="004F601A" w:rsidRDefault="000B39AD" w:rsidP="000B39AD">
      <w:pPr>
        <w:spacing w:line="276" w:lineRule="auto"/>
        <w:rPr>
          <w:rFonts w:eastAsia="Times New Roman" w:cs="Arial"/>
          <w:b/>
          <w:szCs w:val="24"/>
          <w:lang w:val="es-ES_tradnl"/>
        </w:rPr>
      </w:pPr>
      <w:r w:rsidRPr="004F601A">
        <w:rPr>
          <w:rFonts w:eastAsia="Times New Roman" w:cs="Arial"/>
          <w:b/>
          <w:szCs w:val="24"/>
          <w:lang w:val="es-ES_tradnl"/>
        </w:rPr>
        <w:t>¿Pueden responder los docentes  en la actualidad a los retos de “hoy” y de “mañana”?</w:t>
      </w:r>
    </w:p>
    <w:p w14:paraId="1A21C897" w14:textId="2EEFFBF7" w:rsidR="000B39AD" w:rsidRPr="004F601A" w:rsidRDefault="000B39AD" w:rsidP="000B39AD">
      <w:pPr>
        <w:spacing w:line="276" w:lineRule="auto"/>
        <w:rPr>
          <w:rFonts w:eastAsia="Times New Roman" w:cs="Arial"/>
          <w:szCs w:val="24"/>
          <w:lang w:val="es-ES_tradnl"/>
        </w:rPr>
      </w:pPr>
      <w:r w:rsidRPr="004F601A">
        <w:rPr>
          <w:rFonts w:eastAsia="Times New Roman" w:cs="Arial"/>
          <w:szCs w:val="24"/>
          <w:lang w:val="es-ES_tradnl"/>
        </w:rPr>
        <w:t xml:space="preserve">Enfrentar los retos que el entorno le impone a la universidad, una institución que cada vez tiene que ser </w:t>
      </w:r>
      <w:r w:rsidR="00597AD4" w:rsidRPr="004F601A">
        <w:rPr>
          <w:rFonts w:eastAsia="Times New Roman" w:cs="Arial"/>
          <w:szCs w:val="24"/>
          <w:lang w:val="es-ES_tradnl"/>
        </w:rPr>
        <w:t>más</w:t>
      </w:r>
      <w:r w:rsidRPr="004F601A">
        <w:rPr>
          <w:rFonts w:eastAsia="Times New Roman" w:cs="Arial"/>
          <w:szCs w:val="24"/>
          <w:lang w:val="es-ES_tradnl"/>
        </w:rPr>
        <w:t xml:space="preserve"> pertinente, gestionar sus procesos con calidad, implica que sus docentes jueguen un rol protagónico, conviviendo y desarrollándose en un ambiente y cultura de profesionalismo. </w:t>
      </w:r>
    </w:p>
    <w:p w14:paraId="1D18F8AA" w14:textId="5D10BC6A" w:rsidR="000B39AD" w:rsidRPr="004F601A" w:rsidRDefault="000B39AD" w:rsidP="000B39AD">
      <w:pPr>
        <w:spacing w:line="276" w:lineRule="auto"/>
        <w:rPr>
          <w:rFonts w:eastAsia="Times New Roman" w:cs="Arial"/>
          <w:szCs w:val="24"/>
          <w:lang w:val="es-ES_tradnl"/>
        </w:rPr>
      </w:pPr>
      <w:r w:rsidRPr="004F601A">
        <w:rPr>
          <w:rFonts w:eastAsia="Times New Roman" w:cs="Arial"/>
          <w:szCs w:val="24"/>
          <w:lang w:val="es-ES_tradnl"/>
        </w:rPr>
        <w:t xml:space="preserve">En el tema se aborda la relación del concepto de profesionalización con profesionalismo, profesionalidad y profesional, lo cual esclarece que en el </w:t>
      </w:r>
      <w:r w:rsidR="00B66EEA" w:rsidRPr="004F601A">
        <w:rPr>
          <w:rFonts w:eastAsia="Times New Roman" w:cs="Arial"/>
          <w:szCs w:val="24"/>
          <w:lang w:val="es-ES_tradnl"/>
        </w:rPr>
        <w:t>tema</w:t>
      </w:r>
      <w:r w:rsidRPr="004F601A">
        <w:rPr>
          <w:rFonts w:eastAsia="Times New Roman" w:cs="Arial"/>
          <w:szCs w:val="24"/>
          <w:lang w:val="es-ES_tradnl"/>
        </w:rPr>
        <w:t xml:space="preserve"> se asuma el término de profesionalización del docente universitario, sobre lo cual </w:t>
      </w:r>
      <w:r w:rsidR="008D3E3C" w:rsidRPr="004F601A">
        <w:rPr>
          <w:rFonts w:eastAsia="Times New Roman" w:cs="Arial"/>
          <w:szCs w:val="24"/>
          <w:lang w:val="es-ES_tradnl"/>
        </w:rPr>
        <w:t>Ud.</w:t>
      </w:r>
      <w:r w:rsidRPr="004F601A">
        <w:rPr>
          <w:rFonts w:eastAsia="Times New Roman" w:cs="Arial"/>
          <w:szCs w:val="24"/>
          <w:lang w:val="es-ES_tradnl"/>
        </w:rPr>
        <w:t xml:space="preserve"> puede profundizar en la literatura científica. Autores como: Donato de Azevedo, M E. (2005); León Hernández, V. y Herrera, J. (2010), dan una visión de estos conceptos</w:t>
      </w:r>
    </w:p>
    <w:p w14:paraId="620840E3" w14:textId="63A40520" w:rsidR="000B39AD" w:rsidRPr="004F601A" w:rsidRDefault="000B39AD" w:rsidP="000B39AD">
      <w:pPr>
        <w:spacing w:line="276" w:lineRule="auto"/>
        <w:rPr>
          <w:rFonts w:eastAsia="Times New Roman" w:cs="Arial"/>
          <w:szCs w:val="24"/>
          <w:lang w:val="es-ES_tradnl"/>
        </w:rPr>
      </w:pPr>
      <w:r w:rsidRPr="004F601A">
        <w:rPr>
          <w:rFonts w:eastAsia="Times New Roman" w:cs="Arial"/>
          <w:szCs w:val="24"/>
          <w:lang w:val="es-ES_tradnl"/>
        </w:rPr>
        <w:t xml:space="preserve">Acorde al perfil del docente universitario, sus competencias y rasgos, en función de todo lo que hemos abordado, </w:t>
      </w:r>
      <w:r w:rsidR="008D3E3C" w:rsidRPr="004F601A">
        <w:rPr>
          <w:rFonts w:eastAsia="Times New Roman" w:cs="Arial"/>
          <w:szCs w:val="24"/>
          <w:lang w:val="es-ES_tradnl"/>
        </w:rPr>
        <w:t>Ud.</w:t>
      </w:r>
      <w:r w:rsidRPr="004F601A">
        <w:rPr>
          <w:rFonts w:eastAsia="Times New Roman" w:cs="Arial"/>
          <w:szCs w:val="24"/>
          <w:lang w:val="es-ES_tradnl"/>
        </w:rPr>
        <w:t xml:space="preserve"> puede dar sus consideraciones acerca del profesionalismo del docente universitario, fundamentarlo y estar en condiciones de responder a la interrogante:</w:t>
      </w:r>
    </w:p>
    <w:p w14:paraId="71AE27F8" w14:textId="77777777" w:rsidR="000B39AD" w:rsidRPr="004F601A" w:rsidRDefault="000B39AD" w:rsidP="000B39AD">
      <w:pPr>
        <w:spacing w:line="276" w:lineRule="auto"/>
        <w:rPr>
          <w:rFonts w:eastAsia="Times New Roman" w:cs="Arial"/>
          <w:b/>
          <w:szCs w:val="24"/>
          <w:lang w:val="es-ES_tradnl"/>
        </w:rPr>
      </w:pPr>
      <w:r w:rsidRPr="004F601A">
        <w:rPr>
          <w:rFonts w:eastAsia="Times New Roman" w:cs="Arial"/>
          <w:b/>
          <w:szCs w:val="24"/>
          <w:lang w:val="es-ES_tradnl"/>
        </w:rPr>
        <w:t>¿Qué caracteriza a la profesionalización del personal docente?</w:t>
      </w:r>
    </w:p>
    <w:p w14:paraId="41403753" w14:textId="77777777" w:rsidR="000B39AD" w:rsidRPr="004F601A" w:rsidRDefault="000B39AD" w:rsidP="000B39AD">
      <w:pPr>
        <w:spacing w:line="276" w:lineRule="auto"/>
        <w:rPr>
          <w:rFonts w:eastAsia="Times New Roman" w:cs="Arial"/>
          <w:szCs w:val="24"/>
          <w:lang w:val="es-ES_tradnl"/>
        </w:rPr>
      </w:pPr>
      <w:r w:rsidRPr="004F601A">
        <w:rPr>
          <w:rFonts w:eastAsia="Times New Roman" w:cs="Arial"/>
          <w:szCs w:val="24"/>
          <w:lang w:val="es-ES_tradnl"/>
        </w:rPr>
        <w:t xml:space="preserve">Se considera en la actualidad, que uno de los grandes retos de la educación superior es la profesionalización del personal docente, y, a la vez, constituye la base para la solución de otros grandes problemas planteados a esta. </w:t>
      </w:r>
    </w:p>
    <w:p w14:paraId="57974A16" w14:textId="77777777" w:rsidR="000B39AD" w:rsidRPr="004F601A" w:rsidRDefault="000B39AD" w:rsidP="000B39AD">
      <w:pPr>
        <w:spacing w:line="276" w:lineRule="auto"/>
        <w:rPr>
          <w:rFonts w:eastAsia="Times New Roman" w:cs="Arial"/>
          <w:szCs w:val="24"/>
          <w:lang w:val="es-ES_tradnl"/>
        </w:rPr>
      </w:pPr>
      <w:r w:rsidRPr="004F601A">
        <w:rPr>
          <w:rFonts w:eastAsia="Times New Roman" w:cs="Arial"/>
          <w:szCs w:val="24"/>
          <w:lang w:val="es-ES_tradnl"/>
        </w:rPr>
        <w:t xml:space="preserve">En la actualidad, existe un creciente uso del término profesionalización en diversas esferas de la sociedad, en procesos educativos, productivos y de servicios. Precisamente, León Hernández y Herrera (2010), exponen tres tendencias bien marcadas en cuanto al tratamiento conceptual dado a la profesionalización: la profesionalización como categoría, la profesionalización como principio y como proceso. </w:t>
      </w:r>
    </w:p>
    <w:p w14:paraId="62020D26" w14:textId="201F26A4" w:rsidR="000B39AD" w:rsidRPr="004F601A" w:rsidRDefault="000B39AD" w:rsidP="000B39AD">
      <w:pPr>
        <w:spacing w:line="276" w:lineRule="auto"/>
        <w:rPr>
          <w:rFonts w:eastAsia="Times New Roman" w:cs="Arial"/>
          <w:szCs w:val="24"/>
          <w:lang w:val="es-ES_tradnl"/>
        </w:rPr>
      </w:pPr>
      <w:r w:rsidRPr="004F601A">
        <w:rPr>
          <w:rFonts w:eastAsia="Times New Roman" w:cs="Arial"/>
          <w:szCs w:val="24"/>
          <w:lang w:val="es-ES_tradnl"/>
        </w:rPr>
        <w:t xml:space="preserve">Se recomienda el artículo de León Hernández, y otros que </w:t>
      </w:r>
      <w:r w:rsidR="008D3E3C" w:rsidRPr="004F601A">
        <w:rPr>
          <w:rFonts w:eastAsia="Times New Roman" w:cs="Arial"/>
          <w:szCs w:val="24"/>
          <w:lang w:val="es-ES_tradnl"/>
        </w:rPr>
        <w:t>Ud.</w:t>
      </w:r>
      <w:r w:rsidRPr="004F601A">
        <w:rPr>
          <w:rFonts w:eastAsia="Times New Roman" w:cs="Arial"/>
          <w:szCs w:val="24"/>
          <w:lang w:val="es-ES_tradnl"/>
        </w:rPr>
        <w:t xml:space="preserve"> pueda revisar, lo cual le permite ganar en criterio acerca de la categoría de la profesionalización que mejor se aviene al estudio que estamos haciendo, caracterizar la profesionalización del docente, e indagar con éxito sobre la siguiente y muy importante inquietud:</w:t>
      </w:r>
    </w:p>
    <w:p w14:paraId="03BF5EDF" w14:textId="77777777" w:rsidR="000B39AD" w:rsidRPr="004F601A" w:rsidRDefault="000B39AD" w:rsidP="000B39AD">
      <w:pPr>
        <w:spacing w:line="276" w:lineRule="auto"/>
        <w:rPr>
          <w:rFonts w:eastAsia="Times New Roman" w:cs="Arial"/>
          <w:b/>
          <w:szCs w:val="24"/>
          <w:lang w:val="es-ES_tradnl"/>
        </w:rPr>
      </w:pPr>
      <w:r w:rsidRPr="004F601A">
        <w:rPr>
          <w:rFonts w:eastAsia="Times New Roman" w:cs="Arial"/>
          <w:b/>
          <w:szCs w:val="24"/>
          <w:lang w:val="es-ES_tradnl"/>
        </w:rPr>
        <w:lastRenderedPageBreak/>
        <w:t>¿Qué es profesionalización del docente universitario?</w:t>
      </w:r>
    </w:p>
    <w:p w14:paraId="5FA75259" w14:textId="6DF6DB3D" w:rsidR="000B39AD" w:rsidRPr="004F601A" w:rsidRDefault="000B39AD" w:rsidP="000B39AD">
      <w:pPr>
        <w:spacing w:line="276" w:lineRule="auto"/>
        <w:rPr>
          <w:rFonts w:eastAsia="Times New Roman" w:cs="Arial"/>
          <w:szCs w:val="24"/>
          <w:lang w:val="es-ES_tradnl"/>
        </w:rPr>
      </w:pPr>
      <w:r w:rsidRPr="004F601A">
        <w:rPr>
          <w:rFonts w:eastAsia="Times New Roman" w:cs="Arial"/>
          <w:szCs w:val="24"/>
          <w:lang w:val="es-ES_tradnl"/>
        </w:rPr>
        <w:t xml:space="preserve">Estudios de González Maura (2004) se destacan al abordar este aspecto que es esencial en el presente </w:t>
      </w:r>
      <w:r w:rsidR="00B66EEA" w:rsidRPr="004F601A">
        <w:rPr>
          <w:rFonts w:eastAsia="Times New Roman" w:cs="Arial"/>
          <w:szCs w:val="24"/>
          <w:lang w:val="es-ES_tradnl"/>
        </w:rPr>
        <w:t>tema</w:t>
      </w:r>
      <w:r w:rsidRPr="004F601A">
        <w:rPr>
          <w:rFonts w:eastAsia="Times New Roman" w:cs="Arial"/>
          <w:szCs w:val="24"/>
          <w:lang w:val="es-ES_tradnl"/>
        </w:rPr>
        <w:t xml:space="preserve"> que se imparte. En la actualidad ha seguido creciendo el interés por la temática; autores como  Barbón Pérez, </w:t>
      </w:r>
      <w:proofErr w:type="spellStart"/>
      <w:r w:rsidRPr="004F601A">
        <w:rPr>
          <w:rFonts w:eastAsia="Times New Roman" w:cs="Arial"/>
          <w:szCs w:val="24"/>
          <w:lang w:val="es-ES_tradnl"/>
        </w:rPr>
        <w:t>Apao</w:t>
      </w:r>
      <w:proofErr w:type="spellEnd"/>
      <w:r w:rsidRPr="004F601A">
        <w:rPr>
          <w:rFonts w:eastAsia="Times New Roman" w:cs="Arial"/>
          <w:szCs w:val="24"/>
          <w:lang w:val="es-ES_tradnl"/>
        </w:rPr>
        <w:t xml:space="preserve"> Díaz, Añorga Morales (2014); </w:t>
      </w:r>
      <w:proofErr w:type="spellStart"/>
      <w:r w:rsidRPr="004F601A">
        <w:rPr>
          <w:rFonts w:eastAsia="Times New Roman" w:cs="Arial"/>
          <w:szCs w:val="24"/>
          <w:lang w:val="es-ES_tradnl"/>
        </w:rPr>
        <w:t>Breijo</w:t>
      </w:r>
      <w:proofErr w:type="spellEnd"/>
      <w:r w:rsidRPr="004F601A">
        <w:rPr>
          <w:rFonts w:eastAsia="Times New Roman" w:cs="Arial"/>
          <w:szCs w:val="24"/>
          <w:lang w:val="es-ES_tradnl"/>
        </w:rPr>
        <w:t xml:space="preserve"> </w:t>
      </w:r>
      <w:proofErr w:type="spellStart"/>
      <w:r w:rsidRPr="004F601A">
        <w:rPr>
          <w:rFonts w:eastAsia="Times New Roman" w:cs="Arial"/>
          <w:szCs w:val="24"/>
          <w:lang w:val="es-ES_tradnl"/>
        </w:rPr>
        <w:t>Worosz</w:t>
      </w:r>
      <w:proofErr w:type="spellEnd"/>
      <w:r w:rsidRPr="004F601A">
        <w:rPr>
          <w:rFonts w:eastAsia="Times New Roman" w:cs="Arial"/>
          <w:szCs w:val="24"/>
          <w:lang w:val="es-ES_tradnl"/>
        </w:rPr>
        <w:t xml:space="preserve">, Novo, Bedoya Toro, (2015); Tejeda Díaz (2015); Rodríguez Morales, Milanés Gómez, Ávila Portuondo (2016); Morales Díaz, Socorro Castro, Rojas Valladares (2017); Rojas González (2017); Martín Romera, García Martínez (2018); Rivero Rodríguez, Carmenate Fuentes, León García (2019); Baute Álvarez, Iglesias León, León González, Pérez Maya (2020). </w:t>
      </w:r>
    </w:p>
    <w:p w14:paraId="574869FF" w14:textId="77777777" w:rsidR="00247814" w:rsidRPr="004F601A" w:rsidRDefault="000B39AD" w:rsidP="000B39AD">
      <w:pPr>
        <w:spacing w:line="276" w:lineRule="auto"/>
        <w:rPr>
          <w:rFonts w:eastAsia="Times New Roman" w:cs="Arial"/>
          <w:szCs w:val="24"/>
          <w:lang w:val="es-ES_tradnl"/>
        </w:rPr>
      </w:pPr>
      <w:r w:rsidRPr="004F601A">
        <w:rPr>
          <w:rFonts w:eastAsia="Times New Roman" w:cs="Arial"/>
          <w:szCs w:val="24"/>
          <w:lang w:val="es-ES_tradnl"/>
        </w:rPr>
        <w:t xml:space="preserve">Todos estos autores se refieren a la concepción de la profesionalización del docente universitario, sus características, su implicación en los procesos de las instituciones universitarias, en los retos que enfrenta. </w:t>
      </w:r>
    </w:p>
    <w:p w14:paraId="14ACD7AD" w14:textId="0D46FD31" w:rsidR="00247814" w:rsidRPr="004F601A" w:rsidRDefault="00247814" w:rsidP="000B39AD">
      <w:pPr>
        <w:spacing w:line="276" w:lineRule="auto"/>
        <w:rPr>
          <w:rFonts w:eastAsia="Times New Roman" w:cs="Arial"/>
          <w:szCs w:val="24"/>
          <w:lang w:val="es-ES_tradnl"/>
        </w:rPr>
      </w:pPr>
      <w:r w:rsidRPr="004F601A">
        <w:rPr>
          <w:rFonts w:eastAsia="Times New Roman" w:cs="Arial"/>
          <w:szCs w:val="24"/>
          <w:lang w:val="es-ES_tradnl"/>
        </w:rPr>
        <w:t>¿Cómo se inserta la innovación y la dirección científica en la profesionalización del docente universitario?, ¿Cómo se relaciona con los retos que enfrenta la educación superior?</w:t>
      </w:r>
    </w:p>
    <w:p w14:paraId="310F0928" w14:textId="45DAD58C" w:rsidR="000B39AD" w:rsidRPr="004F601A" w:rsidRDefault="000B39AD" w:rsidP="000B39AD">
      <w:pPr>
        <w:spacing w:line="276" w:lineRule="auto"/>
        <w:rPr>
          <w:rFonts w:eastAsia="Times New Roman" w:cs="Arial"/>
          <w:szCs w:val="24"/>
          <w:lang w:val="es-ES_tradnl"/>
        </w:rPr>
      </w:pPr>
      <w:r w:rsidRPr="004F601A">
        <w:rPr>
          <w:rFonts w:eastAsia="Times New Roman" w:cs="Arial"/>
          <w:szCs w:val="24"/>
          <w:lang w:val="es-ES_tradnl"/>
        </w:rPr>
        <w:t xml:space="preserve">Con estos referentes, los que </w:t>
      </w:r>
      <w:r w:rsidR="008D3E3C" w:rsidRPr="004F601A">
        <w:rPr>
          <w:rFonts w:eastAsia="Times New Roman" w:cs="Arial"/>
          <w:szCs w:val="24"/>
          <w:lang w:val="es-ES_tradnl"/>
        </w:rPr>
        <w:t>Ud.</w:t>
      </w:r>
      <w:r w:rsidRPr="004F601A">
        <w:rPr>
          <w:rFonts w:eastAsia="Times New Roman" w:cs="Arial"/>
          <w:szCs w:val="24"/>
          <w:lang w:val="es-ES_tradnl"/>
        </w:rPr>
        <w:t xml:space="preserve"> encuentre adicionalmente, puede ir erigiendo su posicionamiento respecto a la profesionalización del docente universitario y su relación con los retos de la educación superior.</w:t>
      </w:r>
    </w:p>
    <w:p w14:paraId="28DF21CB" w14:textId="77777777" w:rsidR="000B39AD" w:rsidRPr="004F601A" w:rsidRDefault="000B39AD" w:rsidP="000B39AD">
      <w:pPr>
        <w:spacing w:line="276" w:lineRule="auto"/>
        <w:rPr>
          <w:rFonts w:eastAsia="Times New Roman" w:cs="Arial"/>
          <w:b/>
          <w:szCs w:val="24"/>
          <w:lang w:val="es-ES_tradnl"/>
        </w:rPr>
      </w:pPr>
      <w:r w:rsidRPr="004F601A">
        <w:rPr>
          <w:rFonts w:eastAsia="Times New Roman" w:cs="Arial"/>
          <w:b/>
          <w:szCs w:val="24"/>
          <w:lang w:val="es-ES_tradnl"/>
        </w:rPr>
        <w:t>¿Cómo se forma el docente profesional de la educación superior?</w:t>
      </w:r>
    </w:p>
    <w:p w14:paraId="13202F8E" w14:textId="071F7846" w:rsidR="000B39AD" w:rsidRPr="004F601A" w:rsidRDefault="00B20B64" w:rsidP="000B39AD">
      <w:pPr>
        <w:spacing w:line="276" w:lineRule="auto"/>
        <w:rPr>
          <w:rFonts w:eastAsia="Times New Roman" w:cs="Arial"/>
          <w:szCs w:val="24"/>
          <w:lang w:val="es-ES_tradnl"/>
        </w:rPr>
      </w:pPr>
      <w:r w:rsidRPr="004F601A">
        <w:rPr>
          <w:rFonts w:eastAsia="Times New Roman" w:cs="Arial"/>
          <w:szCs w:val="24"/>
          <w:lang w:val="es-ES_tradnl"/>
        </w:rPr>
        <w:t>Usted</w:t>
      </w:r>
      <w:r w:rsidR="000B39AD" w:rsidRPr="004F601A">
        <w:rPr>
          <w:rFonts w:eastAsia="Times New Roman" w:cs="Arial"/>
          <w:szCs w:val="24"/>
          <w:lang w:val="es-ES_tradnl"/>
        </w:rPr>
        <w:t xml:space="preserve">, en su estudio sobre la temática, además de lo que ha podido estudiar desde la teoría, tiene una visión propia de lo que ocurre al respecto en </w:t>
      </w:r>
      <w:r w:rsidRPr="004F601A">
        <w:rPr>
          <w:rFonts w:eastAsia="Times New Roman" w:cs="Arial"/>
          <w:szCs w:val="24"/>
          <w:lang w:val="es-ES_tradnl"/>
        </w:rPr>
        <w:t>Ud.</w:t>
      </w:r>
      <w:r w:rsidR="000B39AD" w:rsidRPr="004F601A">
        <w:rPr>
          <w:rFonts w:eastAsia="Times New Roman" w:cs="Arial"/>
          <w:szCs w:val="24"/>
          <w:lang w:val="es-ES_tradnl"/>
        </w:rPr>
        <w:t xml:space="preserve"> mismo y en su institución. Le sugerimos, entonces, revisar también algunas propuestas de profesionalización del docente universitario que se muestran en la literatura internacional y nacional.</w:t>
      </w:r>
    </w:p>
    <w:p w14:paraId="54CD2703" w14:textId="731EC81C" w:rsidR="000B39AD" w:rsidRPr="004F601A" w:rsidRDefault="000B39AD" w:rsidP="000B39AD">
      <w:pPr>
        <w:spacing w:line="276" w:lineRule="auto"/>
        <w:rPr>
          <w:rFonts w:eastAsia="Times New Roman" w:cs="Arial"/>
          <w:szCs w:val="24"/>
          <w:lang w:val="es-ES_tradnl"/>
        </w:rPr>
      </w:pPr>
      <w:r w:rsidRPr="004F601A">
        <w:rPr>
          <w:rFonts w:eastAsia="Times New Roman" w:cs="Arial"/>
          <w:szCs w:val="24"/>
          <w:lang w:val="es-ES_tradnl"/>
        </w:rPr>
        <w:t>Le presentamos una de las propuestas que desarrolló y defendió, en su tesis doctoral, la Dr</w:t>
      </w:r>
      <w:r w:rsidR="009B261A" w:rsidRPr="004F601A">
        <w:rPr>
          <w:rFonts w:eastAsia="Times New Roman" w:cs="Arial"/>
          <w:szCs w:val="24"/>
          <w:lang w:val="es-ES_tradnl"/>
        </w:rPr>
        <w:t xml:space="preserve">. </w:t>
      </w:r>
      <w:r w:rsidRPr="004F601A">
        <w:rPr>
          <w:rFonts w:eastAsia="Times New Roman" w:cs="Arial"/>
          <w:szCs w:val="24"/>
          <w:lang w:val="es-ES_tradnl"/>
        </w:rPr>
        <w:t>C. María Eugenia Bedoya: “Modelo de profesionalización del docente universitario. Estrategia para su implementación en la Universidad Autónoma Latinoamericana” (2017). Su propuesta se concibe para la gestión de los procesos sustantivos y se reconocen funciones profesionales del docente universitario, como dimensiones del proceso de profesionalización del docente universitario:</w:t>
      </w:r>
    </w:p>
    <w:p w14:paraId="0DBE2508" w14:textId="5BFE5654" w:rsidR="000B39AD" w:rsidRPr="004F601A" w:rsidRDefault="000B39AD" w:rsidP="000B39AD">
      <w:pPr>
        <w:spacing w:line="276" w:lineRule="auto"/>
        <w:rPr>
          <w:rFonts w:eastAsia="Times New Roman" w:cs="Arial"/>
          <w:szCs w:val="24"/>
          <w:lang w:val="es-ES_tradnl"/>
        </w:rPr>
      </w:pPr>
      <w:r w:rsidRPr="004F601A">
        <w:rPr>
          <w:rFonts w:eastAsia="Times New Roman" w:cs="Arial"/>
          <w:szCs w:val="24"/>
          <w:lang w:val="es-ES_tradnl"/>
        </w:rPr>
        <w:t>Otra de las propuestas de profesionalización del docente universitario, interesante y aplicado con éxito, está relacionada con la formación pedagógica de los profesores: “La formación pedagógica de los profesores universitarios. Una propuesta en el proceso de profesionalización del docente”</w:t>
      </w:r>
      <w:r w:rsidR="001873E8" w:rsidRPr="004F601A">
        <w:rPr>
          <w:rFonts w:eastAsia="Times New Roman" w:cs="Arial"/>
          <w:szCs w:val="24"/>
          <w:lang w:val="es-ES_tradnl"/>
        </w:rPr>
        <w:t xml:space="preserve"> </w:t>
      </w:r>
      <w:r w:rsidRPr="004F601A">
        <w:rPr>
          <w:rFonts w:eastAsia="Times New Roman" w:cs="Arial"/>
          <w:szCs w:val="24"/>
          <w:lang w:val="es-ES_tradnl"/>
        </w:rPr>
        <w:t>(Cáceres, y otros, 2003). La Universidad de Cienfuegos diseñó una propuesta que cumple las expectativas, lo cual se ha validado en la práctica durante 20 años.</w:t>
      </w:r>
    </w:p>
    <w:p w14:paraId="529F556F" w14:textId="77777777" w:rsidR="000B39AD" w:rsidRPr="004F601A" w:rsidRDefault="000B39AD" w:rsidP="000B39AD">
      <w:pPr>
        <w:spacing w:line="276" w:lineRule="auto"/>
        <w:rPr>
          <w:rFonts w:eastAsia="Times New Roman" w:cs="Arial"/>
          <w:szCs w:val="24"/>
          <w:lang w:val="es-ES_tradnl"/>
        </w:rPr>
      </w:pPr>
      <w:r w:rsidRPr="004F601A">
        <w:rPr>
          <w:rFonts w:eastAsia="Times New Roman" w:cs="Arial"/>
          <w:szCs w:val="24"/>
          <w:lang w:val="es-ES_tradnl"/>
        </w:rPr>
        <w:t xml:space="preserve">Esta propuesta para la formación pedagógica de los profesores universitarios para su profesionalización, se concibe como un proceso continuo, integrador, holístico, que se organiza por etapas: iniciación docente, adiestramiento docente, formación pedagógica por niveles y formación académica investigativa. Se le da un gran peso al diagnóstico de </w:t>
      </w:r>
      <w:r w:rsidRPr="004F601A">
        <w:rPr>
          <w:rFonts w:eastAsia="Times New Roman" w:cs="Arial"/>
          <w:szCs w:val="24"/>
          <w:lang w:val="es-ES_tradnl"/>
        </w:rPr>
        <w:lastRenderedPageBreak/>
        <w:t>necesidades de aprendizaje de los profesores para ubicarlos en los distintos niveles de formación.</w:t>
      </w:r>
    </w:p>
    <w:p w14:paraId="459D5FA3" w14:textId="77777777" w:rsidR="000B39AD" w:rsidRPr="004F601A" w:rsidRDefault="000B39AD" w:rsidP="000B39AD">
      <w:pPr>
        <w:spacing w:line="276" w:lineRule="auto"/>
        <w:rPr>
          <w:rFonts w:eastAsia="Times New Roman" w:cs="Arial"/>
          <w:szCs w:val="24"/>
          <w:lang w:val="es-ES_tradnl"/>
        </w:rPr>
      </w:pPr>
      <w:r w:rsidRPr="004F601A">
        <w:rPr>
          <w:rFonts w:eastAsia="Times New Roman" w:cs="Arial"/>
          <w:szCs w:val="24"/>
          <w:lang w:val="es-ES_tradnl"/>
        </w:rPr>
        <w:t xml:space="preserve">Estudie y analice estas dos propuestas, donde entra a considerarse la profesionalización. </w:t>
      </w:r>
    </w:p>
    <w:p w14:paraId="416AC1AA" w14:textId="77777777" w:rsidR="000B39AD" w:rsidRPr="004F601A" w:rsidRDefault="000B39AD" w:rsidP="000B39AD">
      <w:pPr>
        <w:spacing w:line="276" w:lineRule="auto"/>
        <w:rPr>
          <w:rFonts w:eastAsia="Times New Roman" w:cs="Arial"/>
          <w:b/>
          <w:szCs w:val="24"/>
          <w:lang w:val="es-ES_tradnl"/>
        </w:rPr>
      </w:pPr>
      <w:r w:rsidRPr="004F601A">
        <w:rPr>
          <w:rFonts w:eastAsia="Times New Roman" w:cs="Arial"/>
          <w:b/>
          <w:szCs w:val="24"/>
          <w:lang w:val="es-ES_tradnl"/>
        </w:rPr>
        <w:t xml:space="preserve">¿Puede esa profesionalización de los docentes universitarios responder con efectividad, en la actualidad, a los retos de “hoy” y de “mañana” de la educación superior? </w:t>
      </w:r>
    </w:p>
    <w:p w14:paraId="37945B3E" w14:textId="77777777" w:rsidR="000B39AD" w:rsidRPr="004F601A" w:rsidRDefault="000B39AD" w:rsidP="000B39AD">
      <w:pPr>
        <w:spacing w:line="276" w:lineRule="auto"/>
        <w:rPr>
          <w:rFonts w:eastAsia="Times New Roman" w:cs="Arial"/>
          <w:szCs w:val="24"/>
          <w:lang w:val="es-ES_tradnl"/>
        </w:rPr>
      </w:pPr>
      <w:r w:rsidRPr="004F601A">
        <w:rPr>
          <w:rFonts w:eastAsia="Times New Roman" w:cs="Arial"/>
          <w:szCs w:val="24"/>
          <w:lang w:val="es-ES_tradnl"/>
        </w:rPr>
        <w:t>Para responder a esta interrogante, valore los retos a la educación superior estudiados, lo que distingue al profesionalismo del docente universitario, ante las complejas funciones que en la actualidad enfrenta ese docente.</w:t>
      </w:r>
    </w:p>
    <w:p w14:paraId="3BB3DF7C" w14:textId="51BF24E2" w:rsidR="00933192" w:rsidRPr="004F601A" w:rsidRDefault="00603E7D" w:rsidP="000B39AD">
      <w:pPr>
        <w:spacing w:line="276" w:lineRule="auto"/>
        <w:rPr>
          <w:rFonts w:eastAsia="Times New Roman" w:cs="Arial"/>
          <w:szCs w:val="24"/>
          <w:lang w:val="es-ES_tradnl"/>
        </w:rPr>
      </w:pPr>
      <w:r w:rsidRPr="004F601A">
        <w:rPr>
          <w:rFonts w:eastAsia="Times New Roman" w:cs="Arial"/>
          <w:szCs w:val="24"/>
          <w:lang w:val="es-ES_tradnl"/>
        </w:rPr>
        <w:t>No</w:t>
      </w:r>
      <w:r w:rsidR="00933192" w:rsidRPr="004F601A">
        <w:rPr>
          <w:rFonts w:eastAsia="Times New Roman" w:cs="Arial"/>
          <w:szCs w:val="24"/>
          <w:lang w:val="es-ES_tradnl"/>
        </w:rPr>
        <w:t xml:space="preserve"> menos importante es la relación que existe entre profesionalización e innovación, para ello sugerimos que estudie documentos al respecto</w:t>
      </w:r>
      <w:r w:rsidR="00F571EB" w:rsidRPr="004F601A">
        <w:rPr>
          <w:rFonts w:eastAsia="Times New Roman" w:cs="Arial"/>
          <w:szCs w:val="24"/>
          <w:lang w:val="es-ES_tradnl"/>
        </w:rPr>
        <w:t xml:space="preserve">. Deben precisar qué definición de innovación asume, así como qué factores favorecen u obstaculizan la innovación en su entorno laboral. </w:t>
      </w:r>
      <w:r w:rsidRPr="004F601A">
        <w:rPr>
          <w:rFonts w:eastAsia="Times New Roman" w:cs="Arial"/>
          <w:szCs w:val="24"/>
          <w:lang w:val="es-ES_tradnl"/>
        </w:rPr>
        <w:t>Además de otras que usted pueda encontrar, s</w:t>
      </w:r>
      <w:r w:rsidR="00933192" w:rsidRPr="004F601A">
        <w:rPr>
          <w:rFonts w:eastAsia="Times New Roman" w:cs="Arial"/>
          <w:szCs w:val="24"/>
          <w:lang w:val="es-ES_tradnl"/>
        </w:rPr>
        <w:t>e sugieren l</w:t>
      </w:r>
      <w:r w:rsidR="00026930" w:rsidRPr="004F601A">
        <w:rPr>
          <w:rFonts w:eastAsia="Times New Roman" w:cs="Arial"/>
          <w:szCs w:val="24"/>
          <w:lang w:val="es-ES_tradnl"/>
        </w:rPr>
        <w:t>a</w:t>
      </w:r>
      <w:r w:rsidR="00933192" w:rsidRPr="004F601A">
        <w:rPr>
          <w:rFonts w:eastAsia="Times New Roman" w:cs="Arial"/>
          <w:szCs w:val="24"/>
          <w:lang w:val="es-ES_tradnl"/>
        </w:rPr>
        <w:t>s siguientes</w:t>
      </w:r>
      <w:r w:rsidR="00026930" w:rsidRPr="004F601A">
        <w:rPr>
          <w:rFonts w:eastAsia="Times New Roman" w:cs="Arial"/>
          <w:szCs w:val="24"/>
          <w:lang w:val="es-ES_tradnl"/>
        </w:rPr>
        <w:t xml:space="preserve"> fuentes</w:t>
      </w:r>
      <w:r w:rsidR="00933192" w:rsidRPr="004F601A">
        <w:rPr>
          <w:rFonts w:eastAsia="Times New Roman" w:cs="Arial"/>
          <w:szCs w:val="24"/>
          <w:lang w:val="es-ES_tradnl"/>
        </w:rPr>
        <w:t>:</w:t>
      </w:r>
    </w:p>
    <w:p w14:paraId="70DFABFE" w14:textId="77777777" w:rsidR="00C0233F" w:rsidRPr="004F601A" w:rsidRDefault="00C0233F" w:rsidP="00B75FCF">
      <w:pPr>
        <w:pStyle w:val="Prrafodelista"/>
        <w:numPr>
          <w:ilvl w:val="0"/>
          <w:numId w:val="10"/>
        </w:numPr>
        <w:rPr>
          <w:noProof/>
          <w:szCs w:val="24"/>
          <w:lang w:val="es-419"/>
        </w:rPr>
      </w:pPr>
      <w:r w:rsidRPr="004F601A">
        <w:fldChar w:fldCharType="begin"/>
      </w:r>
      <w:r w:rsidRPr="004F601A">
        <w:rPr>
          <w:lang w:val="es-419"/>
        </w:rPr>
        <w:instrText xml:space="preserve"> BIBLIOGRAPHY  \l 22538 </w:instrText>
      </w:r>
      <w:r w:rsidRPr="004F601A">
        <w:fldChar w:fldCharType="separate"/>
      </w:r>
      <w:r w:rsidRPr="004F601A">
        <w:rPr>
          <w:noProof/>
          <w:lang w:val="es-419"/>
        </w:rPr>
        <w:t>Alarcón, R. (2016). “Universidad innovadora por un desarrollo humano sostenible: mirando al 2030”. La Habana: PALCO.</w:t>
      </w:r>
    </w:p>
    <w:p w14:paraId="4FD63458" w14:textId="50C82A0C" w:rsidR="00C0233F" w:rsidRPr="004F601A" w:rsidRDefault="00C0233F" w:rsidP="00B75FCF">
      <w:pPr>
        <w:pStyle w:val="Prrafodelista"/>
        <w:numPr>
          <w:ilvl w:val="0"/>
          <w:numId w:val="10"/>
        </w:numPr>
        <w:rPr>
          <w:noProof/>
          <w:lang w:val="es-419"/>
        </w:rPr>
      </w:pPr>
      <w:r w:rsidRPr="004F601A">
        <w:rPr>
          <w:noProof/>
          <w:lang w:val="es-419"/>
        </w:rPr>
        <w:t xml:space="preserve">Loja, C. M., &amp; Quito, L. M. (2021). El rol docente y las innovaciones pedagógicas como elementos para la transformación educativa. Scientific, 6(20), 296-310.          </w:t>
      </w:r>
    </w:p>
    <w:p w14:paraId="67A30495" w14:textId="77777777" w:rsidR="00C0233F" w:rsidRPr="004F601A" w:rsidRDefault="00C0233F" w:rsidP="00B75FCF">
      <w:pPr>
        <w:pStyle w:val="Prrafodelista"/>
        <w:numPr>
          <w:ilvl w:val="0"/>
          <w:numId w:val="10"/>
        </w:numPr>
        <w:rPr>
          <w:noProof/>
          <w:lang w:val="es-419"/>
        </w:rPr>
      </w:pPr>
      <w:r w:rsidRPr="004F601A">
        <w:rPr>
          <w:noProof/>
          <w:lang w:val="es-419"/>
        </w:rPr>
        <w:t>Moreira, C., Naim Abuzaid, J., Cecilia Elisondo, R., &amp; Melgar, M. F. (2020). Innovaciones educativas: perspectivas de docentes y estudiantes de la Universidad Nacional de Río Cuarto (Argentina) y la universidad del atlántico (Colombia) . Panorama, 14(26).</w:t>
      </w:r>
    </w:p>
    <w:p w14:paraId="1734C446" w14:textId="4C59D83F" w:rsidR="002C3E43" w:rsidRPr="004F601A" w:rsidRDefault="006F55D0" w:rsidP="00B75FCF">
      <w:pPr>
        <w:pStyle w:val="Prrafodelista"/>
        <w:numPr>
          <w:ilvl w:val="0"/>
          <w:numId w:val="10"/>
        </w:numPr>
        <w:rPr>
          <w:noProof/>
          <w:lang w:val="es-419"/>
        </w:rPr>
      </w:pPr>
      <w:r w:rsidRPr="004F601A">
        <w:rPr>
          <w:lang w:val="es-419"/>
        </w:rPr>
        <w:t>Instituto para el Desarrollo y la Innovación Educativa (IDIE-OEI)</w:t>
      </w:r>
      <w:r w:rsidRPr="004F601A">
        <w:rPr>
          <w:noProof/>
          <w:lang w:val="es-419"/>
        </w:rPr>
        <w:t xml:space="preserve">. s.f. </w:t>
      </w:r>
      <w:r w:rsidR="002C3E43" w:rsidRPr="004F601A">
        <w:rPr>
          <w:noProof/>
          <w:lang w:val="es-419"/>
        </w:rPr>
        <w:t>Desarrollo de innovaciones en la educación y atención de niños y niñas de 0 a 6 años</w:t>
      </w:r>
    </w:p>
    <w:p w14:paraId="7B5C2869" w14:textId="49C2D0CC" w:rsidR="00C0233F" w:rsidRPr="004F601A" w:rsidRDefault="000A5F18" w:rsidP="00213549">
      <w:pPr>
        <w:pStyle w:val="Prrafodelista"/>
        <w:numPr>
          <w:ilvl w:val="0"/>
          <w:numId w:val="10"/>
        </w:numPr>
        <w:rPr>
          <w:lang w:val="es-419"/>
        </w:rPr>
      </w:pPr>
      <w:r w:rsidRPr="004F601A">
        <w:rPr>
          <w:noProof/>
          <w:lang w:val="es-419"/>
        </w:rPr>
        <w:t xml:space="preserve">Suárez, L., Luna, V. H., Torres, J. L., &amp; Ortega, P. (s.f). </w:t>
      </w:r>
      <w:r w:rsidRPr="004F601A">
        <w:rPr>
          <w:i/>
          <w:iCs/>
          <w:noProof/>
          <w:lang w:val="es-419"/>
        </w:rPr>
        <w:t>Relaciones entre investigación e innovación educativa: las concepciones de los agentes del cambio.</w:t>
      </w:r>
      <w:r w:rsidRPr="004F601A">
        <w:rPr>
          <w:noProof/>
          <w:lang w:val="es-419"/>
        </w:rPr>
        <w:t xml:space="preserve"> Instituto Politécnico Nacional, Centro de Formación e Innovación Educativa, México.</w:t>
      </w:r>
    </w:p>
    <w:p w14:paraId="29316566" w14:textId="77777777" w:rsidR="00B75FCF" w:rsidRPr="004F601A" w:rsidRDefault="00C0233F" w:rsidP="00B75FCF">
      <w:pPr>
        <w:rPr>
          <w:lang w:val="es-419"/>
        </w:rPr>
      </w:pPr>
      <w:r w:rsidRPr="004F601A">
        <w:fldChar w:fldCharType="end"/>
      </w:r>
      <w:r w:rsidR="00636FB7" w:rsidRPr="004F601A">
        <w:rPr>
          <w:lang w:val="es-419"/>
        </w:rPr>
        <w:t>Es</w:t>
      </w:r>
      <w:r w:rsidR="00603E7D" w:rsidRPr="004F601A">
        <w:rPr>
          <w:lang w:val="es-419"/>
        </w:rPr>
        <w:t xml:space="preserve"> </w:t>
      </w:r>
      <w:r w:rsidR="00600699" w:rsidRPr="004F601A">
        <w:rPr>
          <w:lang w:val="es-419"/>
        </w:rPr>
        <w:t xml:space="preserve">preciso </w:t>
      </w:r>
      <w:r w:rsidR="00636FB7" w:rsidRPr="004F601A">
        <w:rPr>
          <w:lang w:val="es-419"/>
        </w:rPr>
        <w:t>acotar,</w:t>
      </w:r>
      <w:r w:rsidR="00603E7D" w:rsidRPr="004F601A">
        <w:rPr>
          <w:lang w:val="es-419"/>
        </w:rPr>
        <w:t xml:space="preserve"> la </w:t>
      </w:r>
      <w:r w:rsidR="00600699" w:rsidRPr="004F601A">
        <w:rPr>
          <w:lang w:val="es-419"/>
        </w:rPr>
        <w:t>importancia de</w:t>
      </w:r>
      <w:r w:rsidR="00603E7D" w:rsidRPr="004F601A">
        <w:rPr>
          <w:lang w:val="es-419"/>
        </w:rPr>
        <w:t xml:space="preserve"> que el profesor </w:t>
      </w:r>
      <w:r w:rsidR="002A3E59" w:rsidRPr="004F601A">
        <w:rPr>
          <w:lang w:val="es-419"/>
        </w:rPr>
        <w:t xml:space="preserve">Universitario </w:t>
      </w:r>
      <w:r w:rsidR="002A3E59" w:rsidRPr="004F601A">
        <w:rPr>
          <w:b/>
          <w:bCs/>
          <w:lang w:val="es-419"/>
        </w:rPr>
        <w:t>gestione de manera científica</w:t>
      </w:r>
      <w:r w:rsidR="002A3E59" w:rsidRPr="004F601A">
        <w:rPr>
          <w:lang w:val="es-419"/>
        </w:rPr>
        <w:t xml:space="preserve"> los procesos que desarrolla. </w:t>
      </w:r>
      <w:r w:rsidR="00636FB7" w:rsidRPr="004F601A">
        <w:rPr>
          <w:lang w:val="es-419"/>
        </w:rPr>
        <w:t>Usted d</w:t>
      </w:r>
      <w:r w:rsidR="002A3E59" w:rsidRPr="004F601A">
        <w:rPr>
          <w:lang w:val="es-419"/>
        </w:rPr>
        <w:t xml:space="preserve">ebe entonces conocer </w:t>
      </w:r>
      <w:r w:rsidR="002A3E59" w:rsidRPr="004F601A">
        <w:rPr>
          <w:b/>
          <w:bCs/>
          <w:lang w:val="es-419"/>
        </w:rPr>
        <w:t xml:space="preserve">qué significa dirigir </w:t>
      </w:r>
      <w:r w:rsidR="00600699" w:rsidRPr="004F601A">
        <w:rPr>
          <w:b/>
          <w:bCs/>
          <w:lang w:val="es-419"/>
        </w:rPr>
        <w:t>científicamente</w:t>
      </w:r>
      <w:r w:rsidR="002A3E59" w:rsidRPr="004F601A">
        <w:rPr>
          <w:b/>
          <w:bCs/>
          <w:lang w:val="es-419"/>
        </w:rPr>
        <w:t xml:space="preserve">. </w:t>
      </w:r>
      <w:r w:rsidR="002A3E59" w:rsidRPr="004F601A">
        <w:rPr>
          <w:lang w:val="es-419"/>
        </w:rPr>
        <w:t xml:space="preserve">La dirección científica educacional es un constructo complejo debido al poco </w:t>
      </w:r>
      <w:r w:rsidR="00AE185E" w:rsidRPr="004F601A">
        <w:rPr>
          <w:lang w:val="es-419"/>
        </w:rPr>
        <w:t>desarrollo que tiene la Gestión Educativa como disciplina científica</w:t>
      </w:r>
      <w:r w:rsidR="00600699" w:rsidRPr="004F601A">
        <w:rPr>
          <w:lang w:val="es-419"/>
        </w:rPr>
        <w:t xml:space="preserve">. </w:t>
      </w:r>
      <w:r w:rsidR="00AE185E" w:rsidRPr="004F601A">
        <w:rPr>
          <w:lang w:val="es-419"/>
        </w:rPr>
        <w:t xml:space="preserve">Se le sugiere consultar </w:t>
      </w:r>
      <w:r w:rsidR="00B75FCF" w:rsidRPr="004F601A">
        <w:rPr>
          <w:lang w:val="es-419"/>
        </w:rPr>
        <w:t xml:space="preserve">las siguientes fuentes: </w:t>
      </w:r>
    </w:p>
    <w:p w14:paraId="63CFAE63" w14:textId="670BCE20" w:rsidR="00B75FCF" w:rsidRPr="004F601A" w:rsidRDefault="00B75FCF" w:rsidP="00B75FCF">
      <w:pPr>
        <w:pStyle w:val="Prrafodelista"/>
        <w:numPr>
          <w:ilvl w:val="0"/>
          <w:numId w:val="9"/>
        </w:numPr>
        <w:rPr>
          <w:lang w:val="es-419"/>
        </w:rPr>
      </w:pPr>
      <w:r w:rsidRPr="004F601A">
        <w:rPr>
          <w:lang w:val="es-419"/>
        </w:rPr>
        <w:t>Alonso Rodríguez, S. (2002). El sistema de trabajo del Ministerio de Educación . Tesis doctoral, Instituto Central de Ciencias Pedagógicas, La Habana.</w:t>
      </w:r>
    </w:p>
    <w:p w14:paraId="3161EA87" w14:textId="77777777" w:rsidR="00B75FCF" w:rsidRPr="004F601A" w:rsidRDefault="00B75FCF" w:rsidP="00B75FCF">
      <w:pPr>
        <w:pStyle w:val="Prrafodelista"/>
        <w:numPr>
          <w:ilvl w:val="0"/>
          <w:numId w:val="9"/>
        </w:numPr>
        <w:rPr>
          <w:lang w:val="es-419"/>
        </w:rPr>
      </w:pPr>
      <w:r w:rsidRPr="004F601A">
        <w:rPr>
          <w:lang w:val="es-419"/>
        </w:rPr>
        <w:lastRenderedPageBreak/>
        <w:t>Barbón, O. G., &amp; Fernández, J. W. (2018 ). Rol de la gestión educativa estratégica en la gestión del conocimiento, la ciencia, la tecnología y la innovación en la educación superior. Educación Médica, 19(1), 51-55 .</w:t>
      </w:r>
    </w:p>
    <w:p w14:paraId="5AFE2B36" w14:textId="77777777" w:rsidR="00BF3BE9" w:rsidRPr="004F601A" w:rsidRDefault="00BF3BE9" w:rsidP="00BF3BE9">
      <w:pPr>
        <w:pStyle w:val="Prrafodelista"/>
        <w:numPr>
          <w:ilvl w:val="0"/>
          <w:numId w:val="9"/>
        </w:numPr>
        <w:rPr>
          <w:lang w:val="es-419"/>
        </w:rPr>
      </w:pPr>
      <w:proofErr w:type="spellStart"/>
      <w:r w:rsidRPr="004F601A">
        <w:t>Bringas</w:t>
      </w:r>
      <w:proofErr w:type="spellEnd"/>
      <w:r w:rsidRPr="004F601A">
        <w:t xml:space="preserve">, J. A., &amp; Reyes, O. L. (1999). </w:t>
      </w:r>
      <w:r w:rsidRPr="004F601A">
        <w:rPr>
          <w:lang w:val="es-419"/>
        </w:rPr>
        <w:t>Dirección científica de la educación. Trinidad: UTB.</w:t>
      </w:r>
    </w:p>
    <w:p w14:paraId="146EF95D" w14:textId="65E3654F" w:rsidR="00B75FCF" w:rsidRPr="004F601A" w:rsidRDefault="00B75FCF" w:rsidP="00BF3BE9">
      <w:pPr>
        <w:pStyle w:val="Prrafodelista"/>
        <w:numPr>
          <w:ilvl w:val="0"/>
          <w:numId w:val="9"/>
        </w:numPr>
        <w:rPr>
          <w:lang w:val="es-419"/>
        </w:rPr>
      </w:pPr>
      <w:r w:rsidRPr="004F601A">
        <w:rPr>
          <w:lang w:val="es-419"/>
        </w:rPr>
        <w:t>Cuba. Minister</w:t>
      </w:r>
      <w:r w:rsidR="008C49CB" w:rsidRPr="004F601A">
        <w:rPr>
          <w:lang w:val="es-419"/>
        </w:rPr>
        <w:t>i</w:t>
      </w:r>
      <w:r w:rsidRPr="004F601A">
        <w:rPr>
          <w:lang w:val="es-419"/>
        </w:rPr>
        <w:t>o de Educación. (s.f.). La dirección científica en la escuela y la labor del psicopedagogo. La Habana: Ministerio de Educación.</w:t>
      </w:r>
    </w:p>
    <w:p w14:paraId="3ECA730B" w14:textId="7F937188" w:rsidR="00933192" w:rsidRPr="004F601A" w:rsidRDefault="00B75FCF" w:rsidP="00B75FCF">
      <w:pPr>
        <w:pStyle w:val="Prrafodelista"/>
        <w:numPr>
          <w:ilvl w:val="0"/>
          <w:numId w:val="9"/>
        </w:numPr>
        <w:rPr>
          <w:rFonts w:eastAsia="Times New Roman"/>
          <w:lang w:val="es-ES_tradnl"/>
        </w:rPr>
      </w:pPr>
      <w:r w:rsidRPr="004F601A">
        <w:rPr>
          <w:lang w:val="es-419"/>
        </w:rPr>
        <w:t>Gómez Canett, J. (2010). Los métodos de Dirección Científica Educacional en la actividad pedagógica profesional . Varona, 50(enero-junio), 22-25.</w:t>
      </w:r>
      <w:r w:rsidR="004D035E" w:rsidRPr="004F601A">
        <w:rPr>
          <w:rFonts w:eastAsia="Times New Roman"/>
          <w:lang w:val="es-ES_tradnl"/>
        </w:rPr>
        <w:t>Experiencias en la universidad de Cienfuegos</w:t>
      </w:r>
      <w:r w:rsidR="000F2F89" w:rsidRPr="004F601A">
        <w:rPr>
          <w:rFonts w:eastAsia="Times New Roman"/>
          <w:lang w:val="es-ES_tradnl"/>
        </w:rPr>
        <w:t>.</w:t>
      </w:r>
    </w:p>
    <w:p w14:paraId="3C13500D" w14:textId="2DCC0177" w:rsidR="00BF3BE9" w:rsidRPr="004F601A" w:rsidRDefault="00BF3BE9" w:rsidP="00BF3BE9">
      <w:pPr>
        <w:pStyle w:val="Ttulo2"/>
        <w:rPr>
          <w:rFonts w:eastAsia="Times New Roman"/>
          <w:lang w:val="es-ES_tradnl"/>
        </w:rPr>
      </w:pPr>
      <w:r w:rsidRPr="004F601A">
        <w:rPr>
          <w:rFonts w:eastAsia="Times New Roman"/>
          <w:lang w:val="es-ES_tradnl"/>
        </w:rPr>
        <w:t>Experiencias en la Universidad de Cienfuegos</w:t>
      </w:r>
    </w:p>
    <w:p w14:paraId="4B45072A" w14:textId="10C91344" w:rsidR="000B39AD" w:rsidRPr="004F601A" w:rsidRDefault="004D035E" w:rsidP="000B39AD">
      <w:pPr>
        <w:spacing w:line="276" w:lineRule="auto"/>
        <w:rPr>
          <w:rFonts w:eastAsia="Times New Roman" w:cs="Arial"/>
          <w:szCs w:val="24"/>
          <w:lang w:val="es-ES_tradnl"/>
        </w:rPr>
      </w:pPr>
      <w:r w:rsidRPr="004F601A">
        <w:rPr>
          <w:rFonts w:eastAsia="Times New Roman" w:cs="Arial"/>
          <w:szCs w:val="24"/>
          <w:lang w:val="es-ES_tradnl"/>
        </w:rPr>
        <w:t xml:space="preserve">El tema de la profesionalización de los docentes tiene tradición investigativa Universidad de Cienfuegos. </w:t>
      </w:r>
      <w:r w:rsidR="000B39AD" w:rsidRPr="004F601A">
        <w:rPr>
          <w:rFonts w:eastAsia="Times New Roman" w:cs="Arial"/>
          <w:szCs w:val="24"/>
          <w:lang w:val="es-ES_tradnl"/>
        </w:rPr>
        <w:t>Como continuidad y perfeccionamiento del sistema de formación pedagógica de los docentes en función de retos nuevos, complejos y dinámicos, se desarrolló un proyecto asociado al Programa Nacional “Problemas actuales del sistema educativo cubano. Perspectivas de desarrollo”. El proyecto se denomina: La superación pedagógica permanente de docentes y directivos académicos y su profesionalización en la educación superior.</w:t>
      </w:r>
    </w:p>
    <w:p w14:paraId="3230ACCD" w14:textId="77777777" w:rsidR="000B39AD" w:rsidRPr="004F601A" w:rsidRDefault="000B39AD" w:rsidP="000B39AD">
      <w:pPr>
        <w:spacing w:line="276" w:lineRule="auto"/>
        <w:rPr>
          <w:rFonts w:eastAsia="Times New Roman" w:cs="Arial"/>
          <w:szCs w:val="24"/>
          <w:lang w:val="es-ES_tradnl"/>
        </w:rPr>
      </w:pPr>
      <w:r w:rsidRPr="004F601A">
        <w:rPr>
          <w:rFonts w:eastAsia="Times New Roman" w:cs="Arial"/>
          <w:szCs w:val="24"/>
          <w:lang w:val="es-ES_tradnl"/>
        </w:rPr>
        <w:t xml:space="preserve">El </w:t>
      </w:r>
      <w:r w:rsidRPr="004F601A">
        <w:rPr>
          <w:rFonts w:eastAsia="Times New Roman" w:cs="Arial"/>
          <w:i/>
          <w:szCs w:val="24"/>
          <w:lang w:val="es-ES_tradnl"/>
        </w:rPr>
        <w:t>objetivo</w:t>
      </w:r>
      <w:r w:rsidRPr="004F601A">
        <w:rPr>
          <w:rFonts w:eastAsia="Times New Roman" w:cs="Arial"/>
          <w:szCs w:val="24"/>
          <w:lang w:val="es-ES_tradnl"/>
        </w:rPr>
        <w:t xml:space="preserve"> de este proyecto es: contribuir a la profesionalización de los docentes y directivos académicos universitarios, a través de un proceso de superación pedagógica permanente, en función de los retos a la educación superior.</w:t>
      </w:r>
    </w:p>
    <w:p w14:paraId="10620673" w14:textId="322AC025" w:rsidR="000B39AD" w:rsidRPr="004F601A" w:rsidRDefault="000B39AD" w:rsidP="000B39AD">
      <w:pPr>
        <w:spacing w:line="276" w:lineRule="auto"/>
        <w:rPr>
          <w:rFonts w:eastAsia="Times New Roman" w:cs="Arial"/>
          <w:szCs w:val="24"/>
          <w:lang w:val="es-ES_tradnl"/>
        </w:rPr>
      </w:pPr>
      <w:r w:rsidRPr="004F601A">
        <w:rPr>
          <w:rFonts w:eastAsia="Times New Roman" w:cs="Arial"/>
          <w:szCs w:val="24"/>
          <w:lang w:val="es-ES_tradnl"/>
        </w:rPr>
        <w:t xml:space="preserve">Se plantea entonces darle continuidad al sistema de superación pedagógica existente en la Universidad de Cienfuegos, dándole mayor peso a su correspondencia con los retos dinámicos, cambiantes, que enfrenta la educación superior. Las consideraciones de los retos a la educación superior, particularmente a la educación superior cubana, son los elementos novedosos expuestos en el presente </w:t>
      </w:r>
      <w:r w:rsidR="00B66EEA" w:rsidRPr="004F601A">
        <w:rPr>
          <w:rFonts w:eastAsia="Times New Roman" w:cs="Arial"/>
          <w:szCs w:val="24"/>
          <w:lang w:val="es-ES_tradnl"/>
        </w:rPr>
        <w:t>tema</w:t>
      </w:r>
      <w:r w:rsidRPr="004F601A">
        <w:rPr>
          <w:rFonts w:eastAsia="Times New Roman" w:cs="Arial"/>
          <w:szCs w:val="24"/>
          <w:lang w:val="es-ES_tradnl"/>
        </w:rPr>
        <w:t>.</w:t>
      </w:r>
    </w:p>
    <w:p w14:paraId="1B9E1251" w14:textId="7641E240" w:rsidR="000B39AD" w:rsidRPr="004F601A" w:rsidRDefault="000B39AD" w:rsidP="000B39AD">
      <w:pPr>
        <w:spacing w:line="276" w:lineRule="auto"/>
        <w:rPr>
          <w:rFonts w:eastAsia="Times New Roman" w:cs="Arial"/>
          <w:szCs w:val="24"/>
          <w:lang w:val="es-ES_tradnl"/>
        </w:rPr>
      </w:pPr>
      <w:r w:rsidRPr="004F601A">
        <w:rPr>
          <w:rFonts w:eastAsia="Times New Roman" w:cs="Arial"/>
          <w:szCs w:val="24"/>
          <w:lang w:val="es-ES_tradnl"/>
        </w:rPr>
        <w:t xml:space="preserve">De los retos expuestos, a nuestro juicio, hay algunos que resaltan en estos tiempos de pandemia de la </w:t>
      </w:r>
      <w:proofErr w:type="spellStart"/>
      <w:r w:rsidRPr="004F601A">
        <w:rPr>
          <w:rFonts w:eastAsia="Times New Roman" w:cs="Arial"/>
          <w:szCs w:val="24"/>
          <w:lang w:val="es-ES_tradnl"/>
        </w:rPr>
        <w:t>covid</w:t>
      </w:r>
      <w:proofErr w:type="spellEnd"/>
      <w:r w:rsidRPr="004F601A">
        <w:rPr>
          <w:rFonts w:eastAsia="Times New Roman" w:cs="Arial"/>
          <w:szCs w:val="24"/>
          <w:lang w:val="es-ES_tradnl"/>
        </w:rPr>
        <w:t xml:space="preserve"> 19 y que prácticamente marcará el quehacer de la Universidad como Institución social en los próximos años:</w:t>
      </w:r>
    </w:p>
    <w:p w14:paraId="1A316B2B" w14:textId="77777777" w:rsidR="000B39AD" w:rsidRPr="004F601A" w:rsidRDefault="000B39AD" w:rsidP="00597AD4">
      <w:pPr>
        <w:spacing w:line="276" w:lineRule="auto"/>
        <w:ind w:left="426"/>
        <w:rPr>
          <w:rFonts w:eastAsia="Times New Roman" w:cs="Arial"/>
          <w:szCs w:val="24"/>
          <w:lang w:val="es-ES_tradnl"/>
        </w:rPr>
      </w:pPr>
      <w:r w:rsidRPr="004F601A">
        <w:rPr>
          <w:rFonts w:eastAsia="Times New Roman" w:cs="Arial"/>
          <w:szCs w:val="24"/>
          <w:lang w:val="es-ES_tradnl"/>
        </w:rPr>
        <w:t>•</w:t>
      </w:r>
      <w:r w:rsidRPr="004F601A">
        <w:rPr>
          <w:rFonts w:eastAsia="Times New Roman" w:cs="Arial"/>
          <w:szCs w:val="24"/>
          <w:lang w:val="es-ES_tradnl"/>
        </w:rPr>
        <w:tab/>
        <w:t>Uso de las TIC en la docencia y otros procesos sustantivos y de gestión.</w:t>
      </w:r>
    </w:p>
    <w:p w14:paraId="74E91DDF" w14:textId="77777777" w:rsidR="000B39AD" w:rsidRPr="004F601A" w:rsidRDefault="000B39AD" w:rsidP="00597AD4">
      <w:pPr>
        <w:spacing w:line="276" w:lineRule="auto"/>
        <w:ind w:left="426"/>
        <w:rPr>
          <w:rFonts w:eastAsia="Times New Roman" w:cs="Arial"/>
          <w:szCs w:val="24"/>
          <w:lang w:val="es-ES_tradnl"/>
        </w:rPr>
      </w:pPr>
      <w:r w:rsidRPr="004F601A">
        <w:rPr>
          <w:rFonts w:eastAsia="Times New Roman" w:cs="Arial"/>
          <w:szCs w:val="24"/>
          <w:lang w:val="es-ES_tradnl"/>
        </w:rPr>
        <w:t>•</w:t>
      </w:r>
      <w:r w:rsidRPr="004F601A">
        <w:rPr>
          <w:rFonts w:eastAsia="Times New Roman" w:cs="Arial"/>
          <w:szCs w:val="24"/>
          <w:lang w:val="es-ES_tradnl"/>
        </w:rPr>
        <w:tab/>
        <w:t>Pertinencia.</w:t>
      </w:r>
    </w:p>
    <w:p w14:paraId="2E2BD844" w14:textId="77777777" w:rsidR="000B39AD" w:rsidRPr="004F601A" w:rsidRDefault="000B39AD" w:rsidP="00597AD4">
      <w:pPr>
        <w:spacing w:line="276" w:lineRule="auto"/>
        <w:ind w:left="426"/>
        <w:rPr>
          <w:rFonts w:eastAsia="Times New Roman" w:cs="Arial"/>
          <w:szCs w:val="24"/>
          <w:lang w:val="es-ES_tradnl"/>
        </w:rPr>
      </w:pPr>
      <w:r w:rsidRPr="004F601A">
        <w:rPr>
          <w:rFonts w:eastAsia="Times New Roman" w:cs="Arial"/>
          <w:szCs w:val="24"/>
          <w:lang w:val="es-ES_tradnl"/>
        </w:rPr>
        <w:t>•</w:t>
      </w:r>
      <w:r w:rsidRPr="004F601A">
        <w:rPr>
          <w:rFonts w:eastAsia="Times New Roman" w:cs="Arial"/>
          <w:szCs w:val="24"/>
          <w:lang w:val="es-ES_tradnl"/>
        </w:rPr>
        <w:tab/>
        <w:t>Calidad de los procesos.</w:t>
      </w:r>
    </w:p>
    <w:p w14:paraId="6314840A" w14:textId="77777777" w:rsidR="000B39AD" w:rsidRPr="004F601A" w:rsidRDefault="000B39AD" w:rsidP="00597AD4">
      <w:pPr>
        <w:spacing w:line="276" w:lineRule="auto"/>
        <w:ind w:left="426"/>
        <w:rPr>
          <w:rFonts w:eastAsia="Times New Roman" w:cs="Arial"/>
          <w:szCs w:val="24"/>
          <w:lang w:val="es-ES_tradnl"/>
        </w:rPr>
      </w:pPr>
      <w:r w:rsidRPr="004F601A">
        <w:rPr>
          <w:rFonts w:eastAsia="Times New Roman" w:cs="Arial"/>
          <w:szCs w:val="24"/>
          <w:lang w:val="es-ES_tradnl"/>
        </w:rPr>
        <w:t>•</w:t>
      </w:r>
      <w:r w:rsidRPr="004F601A">
        <w:rPr>
          <w:rFonts w:eastAsia="Times New Roman" w:cs="Arial"/>
          <w:szCs w:val="24"/>
          <w:lang w:val="es-ES_tradnl"/>
        </w:rPr>
        <w:tab/>
        <w:t>La insuficiente presencia de la lógica de la ciencia.</w:t>
      </w:r>
    </w:p>
    <w:p w14:paraId="251A5D95" w14:textId="77777777" w:rsidR="000B39AD" w:rsidRPr="004F601A" w:rsidRDefault="000B39AD" w:rsidP="00597AD4">
      <w:pPr>
        <w:spacing w:line="276" w:lineRule="auto"/>
        <w:ind w:left="426"/>
        <w:rPr>
          <w:rFonts w:eastAsia="Times New Roman" w:cs="Arial"/>
          <w:szCs w:val="24"/>
          <w:lang w:val="es-ES_tradnl"/>
        </w:rPr>
      </w:pPr>
      <w:r w:rsidRPr="004F601A">
        <w:rPr>
          <w:rFonts w:eastAsia="Times New Roman" w:cs="Arial"/>
          <w:szCs w:val="24"/>
          <w:lang w:val="es-ES_tradnl"/>
        </w:rPr>
        <w:t>•</w:t>
      </w:r>
      <w:r w:rsidRPr="004F601A">
        <w:rPr>
          <w:rFonts w:eastAsia="Times New Roman" w:cs="Arial"/>
          <w:szCs w:val="24"/>
          <w:lang w:val="es-ES_tradnl"/>
        </w:rPr>
        <w:tab/>
        <w:t>Desarrollar y consolidar en las IES una cultura de autoevaluación.</w:t>
      </w:r>
    </w:p>
    <w:p w14:paraId="7F84F0D2" w14:textId="6990929B" w:rsidR="000B39AD" w:rsidRPr="004F601A" w:rsidRDefault="000B39AD" w:rsidP="000B39AD">
      <w:pPr>
        <w:spacing w:line="276" w:lineRule="auto"/>
        <w:rPr>
          <w:rFonts w:eastAsia="Times New Roman" w:cs="Arial"/>
          <w:szCs w:val="24"/>
          <w:lang w:val="es-ES_tradnl"/>
        </w:rPr>
      </w:pPr>
      <w:r w:rsidRPr="004F601A">
        <w:rPr>
          <w:rFonts w:eastAsia="Times New Roman" w:cs="Arial"/>
          <w:szCs w:val="24"/>
          <w:lang w:val="es-ES_tradnl"/>
        </w:rPr>
        <w:t xml:space="preserve">La profesionalización del docente universitario, como hemos expuesto en el </w:t>
      </w:r>
      <w:r w:rsidR="00B66EEA" w:rsidRPr="004F601A">
        <w:rPr>
          <w:rFonts w:eastAsia="Times New Roman" w:cs="Arial"/>
          <w:szCs w:val="24"/>
          <w:lang w:val="es-ES_tradnl"/>
        </w:rPr>
        <w:t>tema</w:t>
      </w:r>
      <w:r w:rsidRPr="004F601A">
        <w:rPr>
          <w:rFonts w:eastAsia="Times New Roman" w:cs="Arial"/>
          <w:szCs w:val="24"/>
          <w:lang w:val="es-ES_tradnl"/>
        </w:rPr>
        <w:t>, contribuye con efectividad a que estos retos sean superados, en estos tiempos complejos, en un escenario totalmente diferente en que coexiste la Universidad.</w:t>
      </w:r>
    </w:p>
    <w:p w14:paraId="2A17A45F" w14:textId="77777777" w:rsidR="000B39AD" w:rsidRPr="004F601A" w:rsidRDefault="000B39AD" w:rsidP="000B39AD">
      <w:pPr>
        <w:spacing w:line="276" w:lineRule="auto"/>
        <w:rPr>
          <w:rFonts w:eastAsia="Times New Roman" w:cs="Arial"/>
          <w:szCs w:val="24"/>
          <w:lang w:val="es-ES_tradnl"/>
        </w:rPr>
      </w:pPr>
      <w:r w:rsidRPr="004F601A">
        <w:rPr>
          <w:rFonts w:eastAsia="Times New Roman" w:cs="Arial"/>
          <w:szCs w:val="24"/>
          <w:lang w:val="es-ES_tradnl"/>
        </w:rPr>
        <w:lastRenderedPageBreak/>
        <w:t xml:space="preserve">Invitamos a los </w:t>
      </w:r>
      <w:proofErr w:type="spellStart"/>
      <w:r w:rsidRPr="004F601A">
        <w:rPr>
          <w:rFonts w:eastAsia="Times New Roman" w:cs="Arial"/>
          <w:szCs w:val="24"/>
          <w:lang w:val="es-ES_tradnl"/>
        </w:rPr>
        <w:t>cursistas</w:t>
      </w:r>
      <w:proofErr w:type="spellEnd"/>
      <w:r w:rsidRPr="004F601A">
        <w:rPr>
          <w:rFonts w:eastAsia="Times New Roman" w:cs="Arial"/>
          <w:szCs w:val="24"/>
          <w:lang w:val="es-ES_tradnl"/>
        </w:rPr>
        <w:t xml:space="preserve"> a analizar el resumen de retos que presentamos, según nuestra consideración y exponer sus criterios al respecto.</w:t>
      </w:r>
    </w:p>
    <w:p w14:paraId="6809A28E" w14:textId="60E7ED27" w:rsidR="000B39AD" w:rsidRPr="004F601A" w:rsidRDefault="000B39AD" w:rsidP="000B39AD">
      <w:pPr>
        <w:spacing w:line="276" w:lineRule="auto"/>
        <w:rPr>
          <w:rFonts w:eastAsia="Times New Roman" w:cs="Arial"/>
          <w:szCs w:val="24"/>
          <w:lang w:val="es-ES_tradnl"/>
        </w:rPr>
      </w:pPr>
      <w:r w:rsidRPr="004F601A">
        <w:rPr>
          <w:rFonts w:eastAsia="Times New Roman" w:cs="Arial"/>
          <w:szCs w:val="24"/>
          <w:lang w:val="es-ES_tradnl"/>
        </w:rPr>
        <w:t xml:space="preserve">En el desarrollo del proyecto de investigación, se trabajó teóricamente la profesionalización como concepto, la profesionalización del docente universitario, el perfil del docente universitario, todo lo cual tuvo como premisa lo expuesto anteriormente en el </w:t>
      </w:r>
      <w:r w:rsidR="00B66EEA" w:rsidRPr="004F601A">
        <w:rPr>
          <w:rFonts w:eastAsia="Times New Roman" w:cs="Arial"/>
          <w:szCs w:val="24"/>
          <w:lang w:val="es-ES_tradnl"/>
        </w:rPr>
        <w:t>tema</w:t>
      </w:r>
      <w:r w:rsidRPr="004F601A">
        <w:rPr>
          <w:rFonts w:eastAsia="Times New Roman" w:cs="Arial"/>
          <w:szCs w:val="24"/>
          <w:lang w:val="es-ES_tradnl"/>
        </w:rPr>
        <w:t>.</w:t>
      </w:r>
    </w:p>
    <w:p w14:paraId="54AE1DD1" w14:textId="5CFF1EBF" w:rsidR="000B39AD" w:rsidRPr="004F601A" w:rsidRDefault="000B39AD" w:rsidP="000B39AD">
      <w:pPr>
        <w:spacing w:line="276" w:lineRule="auto"/>
        <w:rPr>
          <w:rFonts w:eastAsia="Times New Roman" w:cs="Arial"/>
          <w:szCs w:val="24"/>
          <w:lang w:val="es-ES_tradnl"/>
        </w:rPr>
      </w:pPr>
      <w:r w:rsidRPr="004F601A">
        <w:rPr>
          <w:rFonts w:eastAsia="Times New Roman" w:cs="Arial"/>
          <w:szCs w:val="24"/>
          <w:lang w:val="es-ES_tradnl"/>
        </w:rPr>
        <w:t xml:space="preserve">Regresamos entonces al análisis, sistematización de la literatura clásica y actualizada sobre la temática, ya valorada en el </w:t>
      </w:r>
      <w:r w:rsidR="00B66EEA" w:rsidRPr="004F601A">
        <w:rPr>
          <w:rFonts w:eastAsia="Times New Roman" w:cs="Arial"/>
          <w:szCs w:val="24"/>
          <w:lang w:val="es-ES_tradnl"/>
        </w:rPr>
        <w:t>tema</w:t>
      </w:r>
      <w:r w:rsidRPr="004F601A">
        <w:rPr>
          <w:rFonts w:eastAsia="Times New Roman" w:cs="Arial"/>
          <w:szCs w:val="24"/>
          <w:lang w:val="es-ES_tradnl"/>
        </w:rPr>
        <w:t xml:space="preserve"> y se asume la profesionalización del</w:t>
      </w:r>
      <w:r w:rsidR="00057DB0" w:rsidRPr="004F601A">
        <w:rPr>
          <w:rFonts w:eastAsia="Times New Roman" w:cs="Arial"/>
          <w:szCs w:val="24"/>
          <w:lang w:val="es-ES_tradnl"/>
        </w:rPr>
        <w:t xml:space="preserve"> docente desde dos perspectivas,</w:t>
      </w:r>
      <w:r w:rsidRPr="004F601A">
        <w:rPr>
          <w:rFonts w:eastAsia="Times New Roman" w:cs="Arial"/>
          <w:szCs w:val="24"/>
          <w:lang w:val="es-ES_tradnl"/>
        </w:rPr>
        <w:t xml:space="preserve"> como proceso y como resultado:</w:t>
      </w:r>
    </w:p>
    <w:p w14:paraId="36BABAE9" w14:textId="77777777" w:rsidR="000B39AD" w:rsidRPr="004F601A" w:rsidRDefault="000B39AD" w:rsidP="00DD52C2">
      <w:pPr>
        <w:tabs>
          <w:tab w:val="left" w:pos="567"/>
        </w:tabs>
        <w:spacing w:line="276" w:lineRule="auto"/>
        <w:ind w:left="284"/>
        <w:rPr>
          <w:rFonts w:eastAsia="Times New Roman" w:cs="Arial"/>
          <w:szCs w:val="24"/>
          <w:lang w:val="es-ES_tradnl"/>
        </w:rPr>
      </w:pPr>
      <w:r w:rsidRPr="004F601A">
        <w:rPr>
          <w:rFonts w:eastAsia="Times New Roman" w:cs="Arial"/>
          <w:szCs w:val="24"/>
          <w:lang w:val="es-ES_tradnl"/>
        </w:rPr>
        <w:t>•</w:t>
      </w:r>
      <w:r w:rsidRPr="004F601A">
        <w:rPr>
          <w:rFonts w:eastAsia="Times New Roman" w:cs="Arial"/>
          <w:szCs w:val="24"/>
          <w:lang w:val="es-ES_tradnl"/>
        </w:rPr>
        <w:tab/>
        <w:t xml:space="preserve">Como proceso de integración de actividades, acciones orientadas a elevar la calidad del desempeño y el desarrollo personal y profesional. </w:t>
      </w:r>
    </w:p>
    <w:p w14:paraId="34A14A45" w14:textId="77777777" w:rsidR="000B39AD" w:rsidRPr="004F601A" w:rsidRDefault="000B39AD" w:rsidP="00DD52C2">
      <w:pPr>
        <w:tabs>
          <w:tab w:val="left" w:pos="567"/>
        </w:tabs>
        <w:spacing w:line="276" w:lineRule="auto"/>
        <w:ind w:left="284"/>
        <w:rPr>
          <w:rFonts w:eastAsia="Times New Roman" w:cs="Arial"/>
          <w:szCs w:val="24"/>
          <w:lang w:val="es-ES_tradnl"/>
        </w:rPr>
      </w:pPr>
      <w:r w:rsidRPr="004F601A">
        <w:rPr>
          <w:rFonts w:eastAsia="Times New Roman" w:cs="Arial"/>
          <w:szCs w:val="24"/>
          <w:lang w:val="es-ES_tradnl"/>
        </w:rPr>
        <w:t>•</w:t>
      </w:r>
      <w:r w:rsidRPr="004F601A">
        <w:rPr>
          <w:rFonts w:eastAsia="Times New Roman" w:cs="Arial"/>
          <w:szCs w:val="24"/>
          <w:lang w:val="es-ES_tradnl"/>
        </w:rPr>
        <w:tab/>
        <w:t>Como resultado de la actividad pedagógica profesional, mediada por la auto preparación, la formación permanente, el trabajo metodológico, la investigación, la reflexión de la práctica y el aporte a la comunidad universitaria a la que pertenece.</w:t>
      </w:r>
    </w:p>
    <w:p w14:paraId="2AAB19CD" w14:textId="77777777" w:rsidR="000B39AD" w:rsidRPr="004F601A" w:rsidRDefault="000B39AD" w:rsidP="000B39AD">
      <w:pPr>
        <w:spacing w:line="276" w:lineRule="auto"/>
        <w:rPr>
          <w:rFonts w:eastAsia="Times New Roman" w:cs="Arial"/>
          <w:szCs w:val="24"/>
          <w:lang w:val="es-ES_tradnl"/>
        </w:rPr>
      </w:pPr>
      <w:r w:rsidRPr="004F601A">
        <w:rPr>
          <w:rFonts w:eastAsia="Times New Roman" w:cs="Arial"/>
          <w:szCs w:val="24"/>
          <w:lang w:val="es-ES_tradnl"/>
        </w:rPr>
        <w:t>En el desarrollo del proyecto una interrogante estuvo siempre presente: ¿qué se logra con la profesionalización del docente universitario?</w:t>
      </w:r>
    </w:p>
    <w:p w14:paraId="0109940F" w14:textId="4D40BFC2" w:rsidR="000B39AD" w:rsidRPr="004F601A" w:rsidRDefault="000B39AD" w:rsidP="00DD52C2">
      <w:pPr>
        <w:tabs>
          <w:tab w:val="left" w:pos="426"/>
        </w:tabs>
        <w:spacing w:line="276" w:lineRule="auto"/>
        <w:ind w:left="284"/>
        <w:rPr>
          <w:rFonts w:eastAsia="Times New Roman" w:cs="Arial"/>
          <w:szCs w:val="24"/>
          <w:lang w:val="es-ES_tradnl"/>
        </w:rPr>
      </w:pPr>
      <w:r w:rsidRPr="004F601A">
        <w:rPr>
          <w:rFonts w:eastAsia="Times New Roman" w:cs="Arial"/>
          <w:szCs w:val="24"/>
          <w:lang w:val="es-ES_tradnl"/>
        </w:rPr>
        <w:t>•</w:t>
      </w:r>
      <w:r w:rsidR="00DD52C2" w:rsidRPr="004F601A">
        <w:rPr>
          <w:rFonts w:eastAsia="Times New Roman" w:cs="Arial"/>
          <w:szCs w:val="24"/>
          <w:lang w:val="es-ES_tradnl"/>
        </w:rPr>
        <w:t xml:space="preserve"> </w:t>
      </w:r>
      <w:r w:rsidRPr="004F601A">
        <w:rPr>
          <w:rFonts w:eastAsia="Times New Roman" w:cs="Arial"/>
          <w:szCs w:val="24"/>
          <w:lang w:val="es-ES_tradnl"/>
        </w:rPr>
        <w:t>Búsqueda de autonomía profesional (muy importante).</w:t>
      </w:r>
    </w:p>
    <w:p w14:paraId="6781BAF8" w14:textId="480945A6" w:rsidR="000B39AD" w:rsidRPr="004F601A" w:rsidRDefault="000B39AD" w:rsidP="00DD52C2">
      <w:pPr>
        <w:tabs>
          <w:tab w:val="left" w:pos="426"/>
        </w:tabs>
        <w:spacing w:line="276" w:lineRule="auto"/>
        <w:ind w:left="284"/>
        <w:rPr>
          <w:rFonts w:eastAsia="Times New Roman" w:cs="Arial"/>
          <w:szCs w:val="24"/>
          <w:lang w:val="es-ES_tradnl"/>
        </w:rPr>
      </w:pPr>
      <w:r w:rsidRPr="004F601A">
        <w:rPr>
          <w:rFonts w:eastAsia="Times New Roman" w:cs="Arial"/>
          <w:szCs w:val="24"/>
          <w:lang w:val="es-ES_tradnl"/>
        </w:rPr>
        <w:t>•</w:t>
      </w:r>
      <w:r w:rsidRPr="004F601A">
        <w:rPr>
          <w:rFonts w:eastAsia="Times New Roman" w:cs="Arial"/>
          <w:szCs w:val="24"/>
          <w:lang w:val="es-ES_tradnl"/>
        </w:rPr>
        <w:tab/>
      </w:r>
      <w:r w:rsidR="00DD52C2" w:rsidRPr="004F601A">
        <w:rPr>
          <w:rFonts w:eastAsia="Times New Roman" w:cs="Arial"/>
          <w:szCs w:val="24"/>
          <w:lang w:val="es-ES_tradnl"/>
        </w:rPr>
        <w:t xml:space="preserve"> </w:t>
      </w:r>
      <w:r w:rsidRPr="004F601A">
        <w:rPr>
          <w:rFonts w:eastAsia="Times New Roman" w:cs="Arial"/>
          <w:szCs w:val="24"/>
          <w:lang w:val="es-ES_tradnl"/>
        </w:rPr>
        <w:t>Desarrollo profesional (esencia permanente del proceso).</w:t>
      </w:r>
    </w:p>
    <w:p w14:paraId="76EEACC9" w14:textId="26C1D8C8" w:rsidR="000B39AD" w:rsidRPr="004F601A" w:rsidRDefault="000B39AD" w:rsidP="00DD52C2">
      <w:pPr>
        <w:tabs>
          <w:tab w:val="left" w:pos="426"/>
        </w:tabs>
        <w:spacing w:line="276" w:lineRule="auto"/>
        <w:ind w:left="284"/>
        <w:rPr>
          <w:rFonts w:eastAsia="Times New Roman" w:cs="Arial"/>
          <w:szCs w:val="24"/>
          <w:lang w:val="es-ES_tradnl"/>
        </w:rPr>
      </w:pPr>
      <w:r w:rsidRPr="004F601A">
        <w:rPr>
          <w:rFonts w:eastAsia="Times New Roman" w:cs="Arial"/>
          <w:szCs w:val="24"/>
          <w:lang w:val="es-ES_tradnl"/>
        </w:rPr>
        <w:t>•</w:t>
      </w:r>
      <w:r w:rsidRPr="004F601A">
        <w:rPr>
          <w:rFonts w:eastAsia="Times New Roman" w:cs="Arial"/>
          <w:szCs w:val="24"/>
          <w:lang w:val="es-ES_tradnl"/>
        </w:rPr>
        <w:tab/>
      </w:r>
      <w:r w:rsidR="00DD52C2" w:rsidRPr="004F601A">
        <w:rPr>
          <w:rFonts w:eastAsia="Times New Roman" w:cs="Arial"/>
          <w:szCs w:val="24"/>
          <w:lang w:val="es-ES_tradnl"/>
        </w:rPr>
        <w:t xml:space="preserve"> </w:t>
      </w:r>
      <w:r w:rsidRPr="004F601A">
        <w:rPr>
          <w:rFonts w:eastAsia="Times New Roman" w:cs="Arial"/>
          <w:szCs w:val="24"/>
          <w:lang w:val="es-ES_tradnl"/>
        </w:rPr>
        <w:t>Extender los conocimientos.</w:t>
      </w:r>
    </w:p>
    <w:p w14:paraId="3D678784" w14:textId="75A64493" w:rsidR="000B39AD" w:rsidRPr="004F601A" w:rsidRDefault="000B39AD" w:rsidP="00DD52C2">
      <w:pPr>
        <w:tabs>
          <w:tab w:val="left" w:pos="426"/>
        </w:tabs>
        <w:spacing w:line="276" w:lineRule="auto"/>
        <w:ind w:left="284"/>
        <w:rPr>
          <w:rFonts w:eastAsia="Times New Roman" w:cs="Arial"/>
          <w:szCs w:val="24"/>
          <w:lang w:val="es-ES_tradnl"/>
        </w:rPr>
      </w:pPr>
      <w:r w:rsidRPr="004F601A">
        <w:rPr>
          <w:rFonts w:eastAsia="Times New Roman" w:cs="Arial"/>
          <w:szCs w:val="24"/>
          <w:lang w:val="es-ES_tradnl"/>
        </w:rPr>
        <w:t>•</w:t>
      </w:r>
      <w:r w:rsidRPr="004F601A">
        <w:rPr>
          <w:rFonts w:eastAsia="Times New Roman" w:cs="Arial"/>
          <w:szCs w:val="24"/>
          <w:lang w:val="es-ES_tradnl"/>
        </w:rPr>
        <w:tab/>
      </w:r>
      <w:r w:rsidR="00DD52C2" w:rsidRPr="004F601A">
        <w:rPr>
          <w:rFonts w:eastAsia="Times New Roman" w:cs="Arial"/>
          <w:szCs w:val="24"/>
          <w:lang w:val="es-ES_tradnl"/>
        </w:rPr>
        <w:t xml:space="preserve"> </w:t>
      </w:r>
      <w:r w:rsidRPr="004F601A">
        <w:rPr>
          <w:rFonts w:eastAsia="Times New Roman" w:cs="Arial"/>
          <w:szCs w:val="24"/>
          <w:lang w:val="es-ES_tradnl"/>
        </w:rPr>
        <w:t>Perfeccionar el desempeño.</w:t>
      </w:r>
    </w:p>
    <w:p w14:paraId="47C6AD64" w14:textId="06A1A607" w:rsidR="000B39AD" w:rsidRPr="004F601A" w:rsidRDefault="000B39AD" w:rsidP="00DD52C2">
      <w:pPr>
        <w:tabs>
          <w:tab w:val="left" w:pos="426"/>
        </w:tabs>
        <w:spacing w:line="276" w:lineRule="auto"/>
        <w:ind w:left="284"/>
        <w:rPr>
          <w:rFonts w:eastAsia="Times New Roman" w:cs="Arial"/>
          <w:szCs w:val="24"/>
          <w:lang w:val="es-ES_tradnl"/>
        </w:rPr>
      </w:pPr>
      <w:r w:rsidRPr="004F601A">
        <w:rPr>
          <w:rFonts w:eastAsia="Times New Roman" w:cs="Arial"/>
          <w:szCs w:val="24"/>
          <w:lang w:val="es-ES_tradnl"/>
        </w:rPr>
        <w:t>•</w:t>
      </w:r>
      <w:r w:rsidRPr="004F601A">
        <w:rPr>
          <w:rFonts w:eastAsia="Times New Roman" w:cs="Arial"/>
          <w:szCs w:val="24"/>
          <w:lang w:val="es-ES_tradnl"/>
        </w:rPr>
        <w:tab/>
      </w:r>
      <w:r w:rsidR="00DD52C2" w:rsidRPr="004F601A">
        <w:rPr>
          <w:rFonts w:eastAsia="Times New Roman" w:cs="Arial"/>
          <w:szCs w:val="24"/>
          <w:lang w:val="es-ES_tradnl"/>
        </w:rPr>
        <w:t xml:space="preserve"> </w:t>
      </w:r>
      <w:r w:rsidRPr="004F601A">
        <w:rPr>
          <w:rFonts w:eastAsia="Times New Roman" w:cs="Arial"/>
          <w:szCs w:val="24"/>
          <w:lang w:val="es-ES_tradnl"/>
        </w:rPr>
        <w:t xml:space="preserve">Vías de acceso a certificación académica y científica. </w:t>
      </w:r>
    </w:p>
    <w:p w14:paraId="2BF6B863" w14:textId="026B204E" w:rsidR="000B39AD" w:rsidRPr="004F601A" w:rsidRDefault="000B39AD" w:rsidP="00DD52C2">
      <w:pPr>
        <w:tabs>
          <w:tab w:val="left" w:pos="426"/>
        </w:tabs>
        <w:spacing w:line="276" w:lineRule="auto"/>
        <w:ind w:left="284"/>
        <w:rPr>
          <w:rFonts w:eastAsia="Times New Roman" w:cs="Arial"/>
          <w:szCs w:val="24"/>
          <w:lang w:val="es-ES_tradnl"/>
        </w:rPr>
      </w:pPr>
      <w:r w:rsidRPr="004F601A">
        <w:rPr>
          <w:rFonts w:eastAsia="Times New Roman" w:cs="Arial"/>
          <w:szCs w:val="24"/>
          <w:lang w:val="es-ES_tradnl"/>
        </w:rPr>
        <w:t>•</w:t>
      </w:r>
      <w:r w:rsidRPr="004F601A">
        <w:rPr>
          <w:rFonts w:eastAsia="Times New Roman" w:cs="Arial"/>
          <w:szCs w:val="24"/>
          <w:lang w:val="es-ES_tradnl"/>
        </w:rPr>
        <w:tab/>
      </w:r>
      <w:r w:rsidR="00DD52C2" w:rsidRPr="004F601A">
        <w:rPr>
          <w:rFonts w:eastAsia="Times New Roman" w:cs="Arial"/>
          <w:szCs w:val="24"/>
          <w:lang w:val="es-ES_tradnl"/>
        </w:rPr>
        <w:t xml:space="preserve"> </w:t>
      </w:r>
      <w:r w:rsidRPr="004F601A">
        <w:rPr>
          <w:rFonts w:eastAsia="Times New Roman" w:cs="Arial"/>
          <w:szCs w:val="24"/>
          <w:lang w:val="es-ES_tradnl"/>
        </w:rPr>
        <w:t>Calidad de los procesos.</w:t>
      </w:r>
    </w:p>
    <w:p w14:paraId="330C6663" w14:textId="77777777" w:rsidR="000B39AD" w:rsidRPr="004F601A" w:rsidRDefault="000B39AD" w:rsidP="000B39AD">
      <w:pPr>
        <w:spacing w:line="276" w:lineRule="auto"/>
        <w:rPr>
          <w:rFonts w:eastAsia="Times New Roman" w:cs="Arial"/>
          <w:szCs w:val="24"/>
          <w:lang w:val="es-ES_tradnl"/>
        </w:rPr>
      </w:pPr>
      <w:r w:rsidRPr="004F601A">
        <w:rPr>
          <w:rFonts w:eastAsia="Times New Roman" w:cs="Arial"/>
          <w:szCs w:val="24"/>
          <w:lang w:val="es-ES_tradnl"/>
        </w:rPr>
        <w:t>A partir de estos presupuestos, se fue determinando los contenidos de la profesionalización, perfil del docente universitario, los niveles de la profesionalización del docente universitario, según el proceso en sí, se determinaron áreas de la gestión académica universitaria, dimensiones y exigencias de la profesionalización.</w:t>
      </w:r>
    </w:p>
    <w:p w14:paraId="7DC0B52F" w14:textId="77777777" w:rsidR="000B39AD" w:rsidRPr="004F601A" w:rsidRDefault="000B39AD" w:rsidP="000B39AD">
      <w:pPr>
        <w:spacing w:line="276" w:lineRule="auto"/>
        <w:rPr>
          <w:rFonts w:eastAsia="Times New Roman" w:cs="Arial"/>
          <w:szCs w:val="24"/>
          <w:lang w:val="es-ES_tradnl"/>
        </w:rPr>
      </w:pPr>
      <w:r w:rsidRPr="004F601A">
        <w:rPr>
          <w:rFonts w:eastAsia="Times New Roman" w:cs="Arial"/>
          <w:szCs w:val="24"/>
          <w:lang w:val="es-ES_tradnl"/>
        </w:rPr>
        <w:t>Se realizó, como parte del proyecto, un diagnóstico de la profesionalización en la Universidad de Cienfuegos. Diagnosticar el estado del proceso de profesionalización de los docentes en la Universidad de Cienfuegos fue un objetivo parcial a cumplir, tomando como referencia el estudio exploratorio de los resultados del sistema de superación pedagógica de los docentes, que se implementa ¿Es suficiente la contribución de los resultados del sistema de superación existente a la profesionalización de los docentes, enmarcado en los retos actuales de la universidad?</w:t>
      </w:r>
    </w:p>
    <w:p w14:paraId="64F3C861" w14:textId="77777777" w:rsidR="000B39AD" w:rsidRPr="004F601A" w:rsidRDefault="000B39AD" w:rsidP="000B39AD">
      <w:pPr>
        <w:spacing w:line="276" w:lineRule="auto"/>
        <w:rPr>
          <w:rFonts w:eastAsia="Times New Roman" w:cs="Arial"/>
          <w:szCs w:val="24"/>
          <w:lang w:val="es-ES_tradnl"/>
        </w:rPr>
      </w:pPr>
      <w:r w:rsidRPr="004F601A">
        <w:rPr>
          <w:rFonts w:eastAsia="Times New Roman" w:cs="Arial"/>
          <w:szCs w:val="24"/>
          <w:lang w:val="es-ES_tradnl"/>
        </w:rPr>
        <w:t>Para facilitar el diagnóstico, se determinaron las áreas de profesionalización (en función de las áreas de la gestión académica), se identificaron las dimensiones e indicadores. Con ello se amplía el horizonte de variables a considerar en la concepción de la propuesta de superación del docente universitario para su profesionalización, pues las áreas, las dimensiones e indicadores que se exponen, están en función de las necesidades a satisfacer en los docentes, ante los retos a la educación superior. Sirven entonces de base para el diagnóstico de la profesionalización del docente, que se realizó.</w:t>
      </w:r>
    </w:p>
    <w:p w14:paraId="775B1843" w14:textId="77777777" w:rsidR="000B39AD" w:rsidRPr="004F601A" w:rsidRDefault="000B39AD" w:rsidP="000B39AD">
      <w:pPr>
        <w:spacing w:line="276" w:lineRule="auto"/>
        <w:rPr>
          <w:rFonts w:eastAsia="Times New Roman" w:cs="Arial"/>
          <w:szCs w:val="24"/>
          <w:lang w:val="es-ES_tradnl"/>
        </w:rPr>
      </w:pPr>
      <w:r w:rsidRPr="004F601A">
        <w:rPr>
          <w:rFonts w:eastAsia="Times New Roman" w:cs="Arial"/>
          <w:szCs w:val="24"/>
          <w:lang w:val="es-ES_tradnl"/>
        </w:rPr>
        <w:lastRenderedPageBreak/>
        <w:t>Se aplicaron métodos empíricos como: análisis de documentos, estudio de las fichas de los profesores universitarios, entrevistas a directivos académicos, entrevistas a los docentes, encuestas a los estudiantes. Se aplicó la triangulación de los resultados, siguiendo las categorías directrices: académico, educativo, investigativo, extensionista, gestión.</w:t>
      </w:r>
    </w:p>
    <w:p w14:paraId="7CBEB92C" w14:textId="77777777" w:rsidR="000B39AD" w:rsidRPr="004F601A" w:rsidRDefault="000B39AD" w:rsidP="000B39AD">
      <w:pPr>
        <w:spacing w:line="276" w:lineRule="auto"/>
        <w:rPr>
          <w:rFonts w:eastAsia="Times New Roman" w:cs="Arial"/>
          <w:szCs w:val="24"/>
          <w:lang w:val="es-ES_tradnl"/>
        </w:rPr>
      </w:pPr>
      <w:r w:rsidRPr="004F601A">
        <w:rPr>
          <w:rFonts w:eastAsia="Times New Roman" w:cs="Arial"/>
          <w:szCs w:val="24"/>
          <w:lang w:val="es-ES_tradnl"/>
        </w:rPr>
        <w:t xml:space="preserve">Como resultado del diagnóstico: </w:t>
      </w:r>
    </w:p>
    <w:p w14:paraId="3BD2D07C" w14:textId="77777777" w:rsidR="000B39AD" w:rsidRPr="004F601A" w:rsidRDefault="000B39AD" w:rsidP="000B39AD">
      <w:pPr>
        <w:spacing w:line="276" w:lineRule="auto"/>
        <w:rPr>
          <w:rFonts w:eastAsia="Times New Roman" w:cs="Arial"/>
          <w:szCs w:val="24"/>
          <w:lang w:val="es-ES_tradnl"/>
        </w:rPr>
      </w:pPr>
      <w:r w:rsidRPr="004F601A">
        <w:rPr>
          <w:rFonts w:eastAsia="Times New Roman" w:cs="Arial"/>
          <w:szCs w:val="24"/>
          <w:lang w:val="es-ES_tradnl"/>
        </w:rPr>
        <w:t>Se opina que el profesor profesionalizado es quien se desempeña completamente en lo académico, educativo, lo investigativo y lo extensionista integralmente, aunque no hay total claridad del concepto de profesionalización y algunos consideran que con la profesión en que se formaron inicialmente es suficiente para ser profesor universitario.</w:t>
      </w:r>
    </w:p>
    <w:p w14:paraId="2194F67F" w14:textId="77777777" w:rsidR="000B39AD" w:rsidRPr="004F601A" w:rsidRDefault="000B39AD" w:rsidP="000B39AD">
      <w:pPr>
        <w:spacing w:line="276" w:lineRule="auto"/>
        <w:rPr>
          <w:rFonts w:eastAsia="Times New Roman" w:cs="Arial"/>
          <w:szCs w:val="24"/>
          <w:lang w:val="es-ES_tradnl"/>
        </w:rPr>
      </w:pPr>
      <w:r w:rsidRPr="004F601A">
        <w:rPr>
          <w:rFonts w:eastAsia="Times New Roman" w:cs="Arial"/>
          <w:szCs w:val="24"/>
          <w:lang w:val="es-ES_tradnl"/>
        </w:rPr>
        <w:t xml:space="preserve">Se reconoce la importancia de la profesionalización, en la preparación individual y para el logro de una docencia con calidad, y se considera como las actividades que más contribuyen las metodológicas y de superación general (los cursos de posgrado). </w:t>
      </w:r>
    </w:p>
    <w:p w14:paraId="6AC12A9E" w14:textId="77777777" w:rsidR="000B39AD" w:rsidRPr="004F601A" w:rsidRDefault="000B39AD" w:rsidP="000B39AD">
      <w:pPr>
        <w:spacing w:line="276" w:lineRule="auto"/>
        <w:rPr>
          <w:rFonts w:eastAsia="Times New Roman" w:cs="Arial"/>
          <w:szCs w:val="24"/>
          <w:lang w:val="es-ES_tradnl"/>
        </w:rPr>
      </w:pPr>
      <w:r w:rsidRPr="004F601A">
        <w:rPr>
          <w:rFonts w:eastAsia="Times New Roman" w:cs="Arial"/>
          <w:szCs w:val="24"/>
          <w:lang w:val="es-ES_tradnl"/>
        </w:rPr>
        <w:t>Se destaca la responsabilidad, en la actividad de profesionalización, del propio profesor y del departamento docente.</w:t>
      </w:r>
    </w:p>
    <w:p w14:paraId="0F8CF05A" w14:textId="77777777" w:rsidR="000B39AD" w:rsidRPr="004F601A" w:rsidRDefault="000B39AD" w:rsidP="000B39AD">
      <w:pPr>
        <w:spacing w:line="276" w:lineRule="auto"/>
        <w:rPr>
          <w:rFonts w:eastAsia="Times New Roman" w:cs="Arial"/>
          <w:szCs w:val="24"/>
          <w:lang w:val="es-ES_tradnl"/>
        </w:rPr>
      </w:pPr>
      <w:r w:rsidRPr="004F601A">
        <w:rPr>
          <w:rFonts w:eastAsia="Times New Roman" w:cs="Arial"/>
          <w:szCs w:val="24"/>
          <w:lang w:val="es-ES_tradnl"/>
        </w:rPr>
        <w:t>Entre los factores que influyen están la motivación personal y factor tiempo, además de la integralidad en la formación,  que necesita seguimiento, en su efecto e impacto, en el desempeño de los docentes y directivos.</w:t>
      </w:r>
    </w:p>
    <w:p w14:paraId="2CED7753" w14:textId="77777777" w:rsidR="000B39AD" w:rsidRPr="004F601A" w:rsidRDefault="000B39AD" w:rsidP="000B39AD">
      <w:pPr>
        <w:spacing w:line="276" w:lineRule="auto"/>
        <w:rPr>
          <w:rFonts w:eastAsia="Times New Roman" w:cs="Arial"/>
          <w:szCs w:val="24"/>
          <w:lang w:val="es-ES_tradnl"/>
        </w:rPr>
      </w:pPr>
      <w:r w:rsidRPr="004F601A">
        <w:rPr>
          <w:rFonts w:eastAsia="Times New Roman" w:cs="Arial"/>
          <w:szCs w:val="24"/>
          <w:lang w:val="es-ES_tradnl"/>
        </w:rPr>
        <w:t>Se valora que el desarrollo es adecuado, pero no suficiente, ya que hay poca organización y control de todas las actividades y se necesita mayor rigor científico, propio de la Educación Superior.</w:t>
      </w:r>
    </w:p>
    <w:p w14:paraId="2D0781B2" w14:textId="77777777" w:rsidR="000B39AD" w:rsidRPr="004F601A" w:rsidRDefault="000B39AD" w:rsidP="000B39AD">
      <w:pPr>
        <w:spacing w:line="276" w:lineRule="auto"/>
        <w:rPr>
          <w:rFonts w:eastAsia="Times New Roman" w:cs="Arial"/>
          <w:szCs w:val="24"/>
          <w:lang w:val="es-ES_tradnl"/>
        </w:rPr>
      </w:pPr>
      <w:r w:rsidRPr="004F601A">
        <w:rPr>
          <w:rFonts w:eastAsia="Times New Roman" w:cs="Arial"/>
          <w:szCs w:val="24"/>
          <w:lang w:val="es-ES_tradnl"/>
        </w:rPr>
        <w:t>Se necesita de mayor exigencia, organización y control. Esto ha influido en que, si bien se avanza en la profesionalización de los profesores, es aún insuficiente, relacionado con los resultados del trabajo del área donde trabajan o dirigen, a tono con los retos crecientes de la universidad ante la sociedad.</w:t>
      </w:r>
    </w:p>
    <w:p w14:paraId="14075BA3" w14:textId="77777777" w:rsidR="000B39AD" w:rsidRPr="004F601A" w:rsidRDefault="000B39AD" w:rsidP="000B39AD">
      <w:pPr>
        <w:spacing w:line="276" w:lineRule="auto"/>
        <w:rPr>
          <w:rFonts w:eastAsia="Times New Roman" w:cs="Arial"/>
          <w:szCs w:val="24"/>
          <w:lang w:val="es-ES_tradnl"/>
        </w:rPr>
      </w:pPr>
      <w:r w:rsidRPr="004F601A">
        <w:rPr>
          <w:rFonts w:eastAsia="Times New Roman" w:cs="Arial"/>
          <w:szCs w:val="24"/>
          <w:lang w:val="es-ES_tradnl"/>
        </w:rPr>
        <w:t xml:space="preserve">La organización sistémica de la superación se valora fundamental, que si bien el sistema actual es bueno, necesita ampliarse, diversificarse en objetivo, contenido, métodos, formas organizativas. Existe el criterio de que las actividades planificadas en la actualidad abarcan más lo pedagógico, que debe ampliarse a la superación en el perfil profesional en el que se formó, en la gestión de los procesos sustantivos universitarios (docente, investigativo, extensionista) desde la visión como docente y como directivo académico.  </w:t>
      </w:r>
    </w:p>
    <w:p w14:paraId="79534B1C" w14:textId="77777777" w:rsidR="000B39AD" w:rsidRPr="004F601A" w:rsidRDefault="000B39AD" w:rsidP="000B39AD">
      <w:pPr>
        <w:spacing w:line="276" w:lineRule="auto"/>
        <w:rPr>
          <w:rFonts w:eastAsia="Times New Roman" w:cs="Arial"/>
          <w:szCs w:val="24"/>
          <w:lang w:val="es-ES_tradnl"/>
        </w:rPr>
      </w:pPr>
      <w:r w:rsidRPr="004F601A">
        <w:rPr>
          <w:rFonts w:eastAsia="Times New Roman" w:cs="Arial"/>
          <w:szCs w:val="24"/>
          <w:lang w:val="es-ES_tradnl"/>
        </w:rPr>
        <w:t>Se considera deben abarcarse otras áreas del conocimiento en la formación de docente y directivos académicos como: la informatización, uso de las TIC, particularmente el uso de plataformas, la interactividad; el proceso de evaluación y acreditación de carreras, programas, institucional; el trabajo educativo; la gestión del trabajo científico, incluyendo la actividad científica estudiantil.</w:t>
      </w:r>
    </w:p>
    <w:p w14:paraId="0B757BA5" w14:textId="77777777" w:rsidR="000B39AD" w:rsidRPr="004F601A" w:rsidRDefault="000B39AD" w:rsidP="000B39AD">
      <w:pPr>
        <w:spacing w:line="276" w:lineRule="auto"/>
        <w:rPr>
          <w:rFonts w:eastAsia="Times New Roman" w:cs="Arial"/>
          <w:szCs w:val="24"/>
          <w:lang w:val="es-ES_tradnl"/>
        </w:rPr>
      </w:pPr>
      <w:r w:rsidRPr="004F601A">
        <w:rPr>
          <w:rFonts w:eastAsia="Times New Roman" w:cs="Arial"/>
          <w:szCs w:val="24"/>
          <w:lang w:val="es-ES_tradnl"/>
        </w:rPr>
        <w:t>El resultado del diagnóstico corrobora cuan relacionado están las necesidades de superación de los docentes universitarios con los retos que enfrenta la educación superior y el protagonismo de los docentes en la contribución a que la Universidad, como institución social, siga adelante, avance en su desarrollo.</w:t>
      </w:r>
    </w:p>
    <w:p w14:paraId="35150FD5" w14:textId="13FF6725" w:rsidR="000B39AD" w:rsidRPr="004F601A" w:rsidRDefault="000B39AD" w:rsidP="000B39AD">
      <w:pPr>
        <w:spacing w:line="276" w:lineRule="auto"/>
        <w:rPr>
          <w:rFonts w:eastAsia="Times New Roman" w:cs="Arial"/>
          <w:szCs w:val="24"/>
          <w:lang w:val="es-ES_tradnl"/>
        </w:rPr>
      </w:pPr>
      <w:r w:rsidRPr="004F601A">
        <w:rPr>
          <w:rFonts w:eastAsia="Times New Roman" w:cs="Arial"/>
          <w:szCs w:val="24"/>
          <w:lang w:val="es-ES_tradnl"/>
        </w:rPr>
        <w:lastRenderedPageBreak/>
        <w:t>El estudio teórico realizado, los resultados del diagnóstico, condujeron al planteamiento de un nuevo sistema de superación permanente de los docentes para la profesionalización en la educación superior</w:t>
      </w:r>
      <w:r w:rsidR="009B261A" w:rsidRPr="004F601A">
        <w:rPr>
          <w:rFonts w:eastAsia="Times New Roman" w:cs="Arial"/>
          <w:szCs w:val="24"/>
          <w:lang w:val="es-ES_tradnl"/>
        </w:rPr>
        <w:t>.</w:t>
      </w:r>
    </w:p>
    <w:p w14:paraId="040D1C46" w14:textId="77777777" w:rsidR="000B39AD" w:rsidRPr="004F601A" w:rsidRDefault="000B39AD" w:rsidP="000B39AD">
      <w:pPr>
        <w:spacing w:line="276" w:lineRule="auto"/>
        <w:rPr>
          <w:rFonts w:eastAsia="Times New Roman" w:cs="Arial"/>
          <w:szCs w:val="24"/>
          <w:lang w:val="es-ES_tradnl"/>
        </w:rPr>
      </w:pPr>
      <w:r w:rsidRPr="004F601A">
        <w:rPr>
          <w:rFonts w:eastAsia="Times New Roman" w:cs="Arial"/>
          <w:szCs w:val="24"/>
          <w:lang w:val="es-ES_tradnl"/>
        </w:rPr>
        <w:t>El objetivo del sistema: Formar a los docentes, a través de un proceso de superación permanente y pertinente, en función de los retos que enfrenta la Universidad como Institución social.</w:t>
      </w:r>
    </w:p>
    <w:p w14:paraId="06025E42" w14:textId="77777777" w:rsidR="000B39AD" w:rsidRPr="004F601A" w:rsidRDefault="000B39AD" w:rsidP="000B39AD">
      <w:pPr>
        <w:spacing w:line="276" w:lineRule="auto"/>
        <w:rPr>
          <w:rFonts w:eastAsia="Times New Roman" w:cs="Arial"/>
          <w:szCs w:val="24"/>
          <w:lang w:val="es-ES_tradnl"/>
        </w:rPr>
      </w:pPr>
      <w:r w:rsidRPr="004F601A">
        <w:rPr>
          <w:rFonts w:eastAsia="Times New Roman" w:cs="Arial"/>
          <w:szCs w:val="24"/>
          <w:lang w:val="es-ES_tradnl"/>
        </w:rPr>
        <w:t xml:space="preserve">El sistema se estructura por niveles de profesionalización de los docentes y áreas de profesionalización: docente-educativo, investigativa, extensión y gestión. </w:t>
      </w:r>
    </w:p>
    <w:p w14:paraId="23E6BFA1" w14:textId="77777777" w:rsidR="000B39AD" w:rsidRPr="004F601A" w:rsidRDefault="000B39AD" w:rsidP="000B39AD">
      <w:pPr>
        <w:spacing w:line="276" w:lineRule="auto"/>
        <w:rPr>
          <w:rFonts w:eastAsia="Times New Roman" w:cs="Arial"/>
          <w:szCs w:val="24"/>
          <w:lang w:val="es-ES_tradnl"/>
        </w:rPr>
      </w:pPr>
      <w:r w:rsidRPr="004F601A">
        <w:rPr>
          <w:rFonts w:eastAsia="Times New Roman" w:cs="Arial"/>
          <w:szCs w:val="24"/>
          <w:lang w:val="es-ES_tradnl"/>
        </w:rPr>
        <w:t xml:space="preserve">Se caracteriza por la búsqueda y obtención de: autonomía profesional, desarrollo profesional, dominio de vías de acceso a la certificación académica y científica, calidad de los procesos, extensión de los conocimientos y habilidades, perfeccionamiento del desempeño. </w:t>
      </w:r>
    </w:p>
    <w:p w14:paraId="6652390F" w14:textId="77777777" w:rsidR="000B39AD" w:rsidRPr="004F601A" w:rsidRDefault="000B39AD" w:rsidP="000B39AD">
      <w:pPr>
        <w:spacing w:line="276" w:lineRule="auto"/>
        <w:rPr>
          <w:rFonts w:eastAsia="Times New Roman" w:cs="Arial"/>
          <w:szCs w:val="24"/>
          <w:lang w:val="es-ES_tradnl"/>
        </w:rPr>
      </w:pPr>
      <w:r w:rsidRPr="004F601A">
        <w:rPr>
          <w:rFonts w:eastAsia="Times New Roman" w:cs="Arial"/>
          <w:szCs w:val="24"/>
          <w:lang w:val="es-ES_tradnl"/>
        </w:rPr>
        <w:t xml:space="preserve">Tiene como punto de partida los retos, la cultura organizacional, los docentes, los recién graduados que forman parte de la comunidad universitaria y los recursos materiales y financieros para el desarrollo del programa en sí. </w:t>
      </w:r>
    </w:p>
    <w:p w14:paraId="7B63EFC7" w14:textId="77777777" w:rsidR="000B39AD" w:rsidRPr="004F601A" w:rsidRDefault="000B39AD" w:rsidP="000B39AD">
      <w:pPr>
        <w:spacing w:line="276" w:lineRule="auto"/>
        <w:rPr>
          <w:rFonts w:eastAsia="Times New Roman" w:cs="Arial"/>
          <w:szCs w:val="24"/>
          <w:lang w:val="es-ES_tradnl"/>
        </w:rPr>
      </w:pPr>
      <w:r w:rsidRPr="004F601A">
        <w:rPr>
          <w:rFonts w:eastAsia="Times New Roman" w:cs="Arial"/>
          <w:szCs w:val="24"/>
          <w:lang w:val="es-ES_tradnl"/>
        </w:rPr>
        <w:t xml:space="preserve">La salida es la contribución a un docente profesionalizado. </w:t>
      </w:r>
    </w:p>
    <w:p w14:paraId="43F2A4BF" w14:textId="77777777" w:rsidR="000B39AD" w:rsidRPr="004F601A" w:rsidRDefault="000B39AD" w:rsidP="000B39AD">
      <w:pPr>
        <w:spacing w:line="276" w:lineRule="auto"/>
        <w:rPr>
          <w:rFonts w:eastAsia="Times New Roman" w:cs="Arial"/>
          <w:szCs w:val="24"/>
          <w:lang w:val="es-ES_tradnl"/>
        </w:rPr>
      </w:pPr>
      <w:r w:rsidRPr="004F601A">
        <w:rPr>
          <w:rFonts w:eastAsia="Times New Roman" w:cs="Arial"/>
          <w:szCs w:val="24"/>
          <w:lang w:val="es-ES_tradnl"/>
        </w:rPr>
        <w:t xml:space="preserve">Se concibe entonces la evaluación del resultado a corto plazo, del efecto a plazo mediano y la evaluación del impacto a largo plazo, acorde a los períodos de su implementación, según indicadores que se elaboran. </w:t>
      </w:r>
    </w:p>
    <w:p w14:paraId="4EA70C2D" w14:textId="77777777" w:rsidR="000B39AD" w:rsidRPr="004F601A" w:rsidRDefault="000B39AD" w:rsidP="000B39AD">
      <w:pPr>
        <w:spacing w:line="276" w:lineRule="auto"/>
        <w:rPr>
          <w:rFonts w:eastAsia="Times New Roman" w:cs="Arial"/>
          <w:szCs w:val="24"/>
          <w:lang w:val="es-ES_tradnl"/>
        </w:rPr>
      </w:pPr>
      <w:r w:rsidRPr="004F601A">
        <w:rPr>
          <w:rFonts w:eastAsia="Times New Roman" w:cs="Arial"/>
          <w:szCs w:val="24"/>
          <w:lang w:val="es-ES_tradnl"/>
        </w:rPr>
        <w:t>Expertos valoraron la estructura, los componentes, características, al sistema como un todo.</w:t>
      </w:r>
    </w:p>
    <w:p w14:paraId="798AFD8D" w14:textId="15C7AFDD" w:rsidR="000B39AD" w:rsidRPr="004F601A" w:rsidRDefault="000B39AD" w:rsidP="000B39AD">
      <w:pPr>
        <w:spacing w:line="276" w:lineRule="auto"/>
        <w:rPr>
          <w:rFonts w:eastAsia="Times New Roman" w:cs="Arial"/>
          <w:szCs w:val="24"/>
          <w:lang w:val="es-ES_tradnl"/>
        </w:rPr>
      </w:pPr>
      <w:r w:rsidRPr="004F601A">
        <w:rPr>
          <w:rFonts w:eastAsia="Times New Roman" w:cs="Arial"/>
          <w:szCs w:val="24"/>
          <w:lang w:val="es-ES_tradnl"/>
        </w:rPr>
        <w:t xml:space="preserve">La matriz con los componentes del proceso de enseñanza-aprendizaje, a partir de la cual se gestiona la propuesta de superación del docente universitario para su profesionalización, aparece </w:t>
      </w:r>
      <w:r w:rsidR="00004AB4" w:rsidRPr="004F601A">
        <w:rPr>
          <w:rFonts w:eastAsia="Times New Roman" w:cs="Arial"/>
          <w:szCs w:val="24"/>
          <w:lang w:val="es-ES_tradnl"/>
        </w:rPr>
        <w:t>en la diapositiva 28</w:t>
      </w:r>
      <w:r w:rsidRPr="004F601A">
        <w:rPr>
          <w:rFonts w:eastAsia="Times New Roman" w:cs="Arial"/>
          <w:szCs w:val="24"/>
          <w:lang w:val="es-ES_tradnl"/>
        </w:rPr>
        <w:t>.</w:t>
      </w:r>
    </w:p>
    <w:p w14:paraId="642DF6F1" w14:textId="77777777" w:rsidR="000B39AD" w:rsidRPr="004F601A" w:rsidRDefault="000B39AD" w:rsidP="000B39AD">
      <w:pPr>
        <w:spacing w:line="276" w:lineRule="auto"/>
        <w:rPr>
          <w:rFonts w:eastAsia="Times New Roman" w:cs="Arial"/>
          <w:szCs w:val="24"/>
          <w:lang w:val="es-ES_tradnl"/>
        </w:rPr>
      </w:pPr>
      <w:r w:rsidRPr="004F601A">
        <w:rPr>
          <w:rFonts w:eastAsia="Times New Roman" w:cs="Arial"/>
          <w:szCs w:val="24"/>
          <w:lang w:val="es-ES_tradnl"/>
        </w:rPr>
        <w:t>Se esbozan elementos novedosos en la estructura de la propuesta que perfecciona el sistema que funciona en la Universidad de Cienfuegos, como son:</w:t>
      </w:r>
    </w:p>
    <w:p w14:paraId="52676AF8" w14:textId="6CF2D189" w:rsidR="000B39AD" w:rsidRPr="004F601A" w:rsidRDefault="000B39AD" w:rsidP="00DD52C2">
      <w:pPr>
        <w:tabs>
          <w:tab w:val="left" w:pos="426"/>
        </w:tabs>
        <w:spacing w:line="276" w:lineRule="auto"/>
        <w:ind w:left="284"/>
        <w:rPr>
          <w:rFonts w:eastAsia="Times New Roman" w:cs="Arial"/>
          <w:szCs w:val="24"/>
          <w:lang w:val="es-ES_tradnl"/>
        </w:rPr>
      </w:pPr>
      <w:r w:rsidRPr="004F601A">
        <w:rPr>
          <w:rFonts w:eastAsia="Times New Roman" w:cs="Arial"/>
          <w:szCs w:val="24"/>
          <w:lang w:val="es-ES_tradnl"/>
        </w:rPr>
        <w:t>•</w:t>
      </w:r>
      <w:r w:rsidR="00DD52C2" w:rsidRPr="004F601A">
        <w:rPr>
          <w:rFonts w:eastAsia="Times New Roman" w:cs="Arial"/>
          <w:szCs w:val="24"/>
          <w:lang w:val="es-ES_tradnl"/>
        </w:rPr>
        <w:t xml:space="preserve"> </w:t>
      </w:r>
      <w:r w:rsidRPr="004F601A">
        <w:rPr>
          <w:rFonts w:eastAsia="Times New Roman" w:cs="Arial"/>
          <w:szCs w:val="24"/>
          <w:lang w:val="es-ES_tradnl"/>
        </w:rPr>
        <w:t xml:space="preserve">Propicia que los contenidos respondan al objetivo de la misma, ya considerando la profesionalización en función de los retos a la educación superior como elemento central. </w:t>
      </w:r>
    </w:p>
    <w:p w14:paraId="647F89C1" w14:textId="3A5D62EA" w:rsidR="000B39AD" w:rsidRPr="004F601A" w:rsidRDefault="000B39AD" w:rsidP="00DD52C2">
      <w:pPr>
        <w:tabs>
          <w:tab w:val="left" w:pos="426"/>
        </w:tabs>
        <w:spacing w:line="276" w:lineRule="auto"/>
        <w:ind w:left="284"/>
        <w:rPr>
          <w:rFonts w:eastAsia="Times New Roman" w:cs="Arial"/>
          <w:szCs w:val="24"/>
          <w:lang w:val="es-ES_tradnl"/>
        </w:rPr>
      </w:pPr>
      <w:r w:rsidRPr="004F601A">
        <w:rPr>
          <w:rFonts w:eastAsia="Times New Roman" w:cs="Arial"/>
          <w:szCs w:val="24"/>
          <w:lang w:val="es-ES_tradnl"/>
        </w:rPr>
        <w:t>•</w:t>
      </w:r>
      <w:r w:rsidRPr="004F601A">
        <w:rPr>
          <w:rFonts w:eastAsia="Times New Roman" w:cs="Arial"/>
          <w:szCs w:val="24"/>
          <w:lang w:val="es-ES_tradnl"/>
        </w:rPr>
        <w:tab/>
      </w:r>
      <w:r w:rsidR="00DD52C2" w:rsidRPr="004F601A">
        <w:rPr>
          <w:rFonts w:eastAsia="Times New Roman" w:cs="Arial"/>
          <w:szCs w:val="24"/>
          <w:lang w:val="es-ES_tradnl"/>
        </w:rPr>
        <w:t xml:space="preserve"> </w:t>
      </w:r>
      <w:r w:rsidRPr="004F601A">
        <w:rPr>
          <w:rFonts w:eastAsia="Times New Roman" w:cs="Arial"/>
          <w:szCs w:val="24"/>
          <w:lang w:val="es-ES_tradnl"/>
        </w:rPr>
        <w:t>En la propuesta de superación se reconoce la importancia de la profesionalización en la preparación individual y para el logro de una docencia con calidad.</w:t>
      </w:r>
    </w:p>
    <w:p w14:paraId="0BD48CE7" w14:textId="2BA88573" w:rsidR="000B39AD" w:rsidRPr="004F601A" w:rsidRDefault="000B39AD" w:rsidP="00DD52C2">
      <w:pPr>
        <w:tabs>
          <w:tab w:val="left" w:pos="426"/>
        </w:tabs>
        <w:spacing w:line="276" w:lineRule="auto"/>
        <w:ind w:left="284"/>
        <w:rPr>
          <w:rFonts w:eastAsia="Times New Roman" w:cs="Arial"/>
          <w:szCs w:val="24"/>
          <w:lang w:val="es-ES_tradnl"/>
        </w:rPr>
      </w:pPr>
      <w:r w:rsidRPr="004F601A">
        <w:rPr>
          <w:rFonts w:eastAsia="Times New Roman" w:cs="Arial"/>
          <w:szCs w:val="24"/>
          <w:lang w:val="es-ES_tradnl"/>
        </w:rPr>
        <w:t>•</w:t>
      </w:r>
      <w:r w:rsidRPr="004F601A">
        <w:rPr>
          <w:rFonts w:eastAsia="Times New Roman" w:cs="Arial"/>
          <w:szCs w:val="24"/>
          <w:lang w:val="es-ES_tradnl"/>
        </w:rPr>
        <w:tab/>
      </w:r>
      <w:r w:rsidR="00DD52C2" w:rsidRPr="004F601A">
        <w:rPr>
          <w:rFonts w:eastAsia="Times New Roman" w:cs="Arial"/>
          <w:szCs w:val="24"/>
          <w:lang w:val="es-ES_tradnl"/>
        </w:rPr>
        <w:t xml:space="preserve"> </w:t>
      </w:r>
      <w:r w:rsidRPr="004F601A">
        <w:rPr>
          <w:rFonts w:eastAsia="Times New Roman" w:cs="Arial"/>
          <w:szCs w:val="24"/>
          <w:lang w:val="es-ES_tradnl"/>
        </w:rPr>
        <w:t xml:space="preserve">El contenido de las actividades de superación se concibe en función del objetivo del sistema de superación, por lo que estará condicionado niveles en que se encuentran los docentes (iniciación, básico, básico específico) o en formación académica, en correspondencia con las áreas de gestión académica (que se hacen corresponder con áreas de profesionalización). </w:t>
      </w:r>
    </w:p>
    <w:p w14:paraId="742E40F2" w14:textId="1C90020D" w:rsidR="000B39AD" w:rsidRPr="004F601A" w:rsidRDefault="000B39AD" w:rsidP="00DD52C2">
      <w:pPr>
        <w:tabs>
          <w:tab w:val="left" w:pos="426"/>
        </w:tabs>
        <w:spacing w:line="276" w:lineRule="auto"/>
        <w:ind w:left="284"/>
        <w:rPr>
          <w:rFonts w:eastAsia="Times New Roman" w:cs="Arial"/>
          <w:szCs w:val="24"/>
          <w:lang w:val="es-ES_tradnl"/>
        </w:rPr>
      </w:pPr>
      <w:r w:rsidRPr="004F601A">
        <w:rPr>
          <w:rFonts w:eastAsia="Times New Roman" w:cs="Arial"/>
          <w:szCs w:val="24"/>
          <w:lang w:val="es-ES_tradnl"/>
        </w:rPr>
        <w:t>•</w:t>
      </w:r>
      <w:r w:rsidRPr="004F601A">
        <w:rPr>
          <w:rFonts w:eastAsia="Times New Roman" w:cs="Arial"/>
          <w:szCs w:val="24"/>
          <w:lang w:val="es-ES_tradnl"/>
        </w:rPr>
        <w:tab/>
      </w:r>
      <w:r w:rsidR="00DD52C2" w:rsidRPr="004F601A">
        <w:rPr>
          <w:rFonts w:eastAsia="Times New Roman" w:cs="Arial"/>
          <w:szCs w:val="24"/>
          <w:lang w:val="es-ES_tradnl"/>
        </w:rPr>
        <w:t xml:space="preserve"> </w:t>
      </w:r>
      <w:r w:rsidRPr="004F601A">
        <w:rPr>
          <w:rFonts w:eastAsia="Times New Roman" w:cs="Arial"/>
          <w:szCs w:val="24"/>
          <w:lang w:val="es-ES_tradnl"/>
        </w:rPr>
        <w:t xml:space="preserve">Se incorporan con mayor prioridad los métodos investigativos y heurísticos en el proceso de enseñanza- aprendizaje. </w:t>
      </w:r>
    </w:p>
    <w:p w14:paraId="2D7E8B9C" w14:textId="5BAB7E3E" w:rsidR="000B39AD" w:rsidRPr="004F601A" w:rsidRDefault="000B39AD" w:rsidP="00DD52C2">
      <w:pPr>
        <w:tabs>
          <w:tab w:val="left" w:pos="426"/>
        </w:tabs>
        <w:spacing w:line="276" w:lineRule="auto"/>
        <w:ind w:left="284"/>
        <w:rPr>
          <w:rFonts w:eastAsia="Times New Roman" w:cs="Arial"/>
          <w:szCs w:val="24"/>
          <w:lang w:val="es-ES_tradnl"/>
        </w:rPr>
      </w:pPr>
      <w:r w:rsidRPr="004F601A">
        <w:rPr>
          <w:rFonts w:eastAsia="Times New Roman" w:cs="Arial"/>
          <w:szCs w:val="24"/>
          <w:lang w:val="es-ES_tradnl"/>
        </w:rPr>
        <w:t>•</w:t>
      </w:r>
      <w:r w:rsidRPr="004F601A">
        <w:rPr>
          <w:rFonts w:eastAsia="Times New Roman" w:cs="Arial"/>
          <w:szCs w:val="24"/>
          <w:lang w:val="es-ES_tradnl"/>
        </w:rPr>
        <w:tab/>
      </w:r>
      <w:r w:rsidR="00DD52C2" w:rsidRPr="004F601A">
        <w:rPr>
          <w:rFonts w:eastAsia="Times New Roman" w:cs="Arial"/>
          <w:szCs w:val="24"/>
          <w:lang w:val="es-ES_tradnl"/>
        </w:rPr>
        <w:t xml:space="preserve"> </w:t>
      </w:r>
      <w:r w:rsidRPr="004F601A">
        <w:rPr>
          <w:rFonts w:eastAsia="Times New Roman" w:cs="Arial"/>
          <w:szCs w:val="24"/>
          <w:lang w:val="es-ES_tradnl"/>
        </w:rPr>
        <w:t xml:space="preserve">Junto a ellos se revalorizan  los medios de enseñanza en una dinámica de cambios acordes a los retos. Destaca la necesidad del aprendizaje híbrido, y con ello la necesidad </w:t>
      </w:r>
      <w:r w:rsidRPr="004F601A">
        <w:rPr>
          <w:rFonts w:eastAsia="Times New Roman" w:cs="Arial"/>
          <w:szCs w:val="24"/>
          <w:lang w:val="es-ES_tradnl"/>
        </w:rPr>
        <w:lastRenderedPageBreak/>
        <w:t>de un efectivo uso de las TIC, en momentos de pandemia y de una etapa post pandémica que predominará en los próximos años.</w:t>
      </w:r>
    </w:p>
    <w:p w14:paraId="6ABEB7B6" w14:textId="6A7EA4A0" w:rsidR="000B39AD" w:rsidRPr="004F601A" w:rsidRDefault="000B39AD" w:rsidP="00DD52C2">
      <w:pPr>
        <w:tabs>
          <w:tab w:val="left" w:pos="426"/>
        </w:tabs>
        <w:spacing w:line="276" w:lineRule="auto"/>
        <w:ind w:left="284"/>
        <w:rPr>
          <w:rFonts w:eastAsia="Times New Roman" w:cs="Arial"/>
          <w:szCs w:val="24"/>
          <w:lang w:val="es-ES_tradnl"/>
        </w:rPr>
      </w:pPr>
      <w:r w:rsidRPr="004F601A">
        <w:rPr>
          <w:rFonts w:eastAsia="Times New Roman" w:cs="Arial"/>
          <w:szCs w:val="24"/>
          <w:lang w:val="es-ES_tradnl"/>
        </w:rPr>
        <w:t>•</w:t>
      </w:r>
      <w:r w:rsidRPr="004F601A">
        <w:rPr>
          <w:rFonts w:eastAsia="Times New Roman" w:cs="Arial"/>
          <w:szCs w:val="24"/>
          <w:lang w:val="es-ES_tradnl"/>
        </w:rPr>
        <w:tab/>
      </w:r>
      <w:r w:rsidR="00DD52C2" w:rsidRPr="004F601A">
        <w:rPr>
          <w:rFonts w:eastAsia="Times New Roman" w:cs="Arial"/>
          <w:szCs w:val="24"/>
          <w:lang w:val="es-ES_tradnl"/>
        </w:rPr>
        <w:t xml:space="preserve"> </w:t>
      </w:r>
      <w:r w:rsidRPr="004F601A">
        <w:rPr>
          <w:rFonts w:eastAsia="Times New Roman" w:cs="Arial"/>
          <w:szCs w:val="24"/>
          <w:lang w:val="es-ES_tradnl"/>
        </w:rPr>
        <w:t xml:space="preserve">Vinculado al objetivo, contenido, método y medios, las formas organizativas se amplían, dándole un mayor y </w:t>
      </w:r>
      <w:r w:rsidR="004A3207" w:rsidRPr="004F601A">
        <w:rPr>
          <w:rFonts w:eastAsia="Times New Roman" w:cs="Arial"/>
          <w:szCs w:val="24"/>
          <w:lang w:val="es-ES_tradnl"/>
        </w:rPr>
        <w:t>más</w:t>
      </w:r>
      <w:r w:rsidRPr="004F601A">
        <w:rPr>
          <w:rFonts w:eastAsia="Times New Roman" w:cs="Arial"/>
          <w:szCs w:val="24"/>
          <w:lang w:val="es-ES_tradnl"/>
        </w:rPr>
        <w:t xml:space="preserve"> efectivo uso al entrenamiento de postgrado, los talleres. Se destaca la responsabilidad en la actividad de profesionalización, del propio profesor con la auto superación y del departamento docente con el trabajo metodológico.</w:t>
      </w:r>
    </w:p>
    <w:p w14:paraId="319AAB5E" w14:textId="56C19A12" w:rsidR="000B39AD" w:rsidRPr="004F601A" w:rsidRDefault="000B39AD" w:rsidP="00DD52C2">
      <w:pPr>
        <w:tabs>
          <w:tab w:val="left" w:pos="426"/>
        </w:tabs>
        <w:spacing w:line="276" w:lineRule="auto"/>
        <w:ind w:left="284"/>
        <w:rPr>
          <w:rFonts w:eastAsia="Times New Roman" w:cs="Arial"/>
          <w:szCs w:val="24"/>
          <w:lang w:val="es-ES_tradnl"/>
        </w:rPr>
      </w:pPr>
      <w:r w:rsidRPr="004F601A">
        <w:rPr>
          <w:rFonts w:eastAsia="Times New Roman" w:cs="Arial"/>
          <w:szCs w:val="24"/>
          <w:lang w:val="es-ES_tradnl"/>
        </w:rPr>
        <w:t>•</w:t>
      </w:r>
      <w:r w:rsidRPr="004F601A">
        <w:rPr>
          <w:rFonts w:eastAsia="Times New Roman" w:cs="Arial"/>
          <w:szCs w:val="24"/>
          <w:lang w:val="es-ES_tradnl"/>
        </w:rPr>
        <w:tab/>
      </w:r>
      <w:r w:rsidR="00DD52C2" w:rsidRPr="004F601A">
        <w:rPr>
          <w:rFonts w:eastAsia="Times New Roman" w:cs="Arial"/>
          <w:szCs w:val="24"/>
          <w:lang w:val="es-ES_tradnl"/>
        </w:rPr>
        <w:t xml:space="preserve"> </w:t>
      </w:r>
      <w:r w:rsidRPr="004F601A">
        <w:rPr>
          <w:rFonts w:eastAsia="Times New Roman" w:cs="Arial"/>
          <w:szCs w:val="24"/>
          <w:lang w:val="es-ES_tradnl"/>
        </w:rPr>
        <w:t>La evaluación del aprendizaje está concebida en función de los componentes ya citados, por lo que sufre transformaciones importantes y a la vez sirve para medir y tener un juicio sobre los resultados, efectos e impacto del sistema de superación. Además, tiene un impacto en el desempeño de cada docente, y en el enfrentamiento de la universidad a los retos que la sociedad le impone.</w:t>
      </w:r>
    </w:p>
    <w:p w14:paraId="15ACFE5B" w14:textId="77777777" w:rsidR="000B39AD" w:rsidRPr="004F601A" w:rsidRDefault="000B39AD" w:rsidP="000B39AD">
      <w:pPr>
        <w:spacing w:line="276" w:lineRule="auto"/>
        <w:rPr>
          <w:rFonts w:eastAsia="Times New Roman" w:cs="Arial"/>
          <w:szCs w:val="24"/>
          <w:lang w:val="es-ES_tradnl"/>
        </w:rPr>
      </w:pPr>
      <w:r w:rsidRPr="004F601A">
        <w:rPr>
          <w:rFonts w:eastAsia="Times New Roman" w:cs="Arial"/>
          <w:szCs w:val="24"/>
          <w:lang w:val="es-ES_tradnl"/>
        </w:rPr>
        <w:t>Finalmente, al iniciar la explicación del proyecto de investigación, se exponen algunos de los retos que consideramos como resultado del estudio realizado sobre ese tema, representativos de los retos que la educación superior cubana, particularmente en la Universidad de Cienfuegos. Además, se plantea que, abordar estos retos desde la profesionalización del docente universitario, posibilita su enfrentamiento con éxito y el desempeño efectivo del docente y de la institución universitaria.</w:t>
      </w:r>
    </w:p>
    <w:p w14:paraId="28A6AE4B" w14:textId="72C83AA7" w:rsidR="000B39AD" w:rsidRPr="004F601A" w:rsidRDefault="000B39AD" w:rsidP="000B39AD">
      <w:pPr>
        <w:spacing w:line="276" w:lineRule="auto"/>
        <w:rPr>
          <w:rFonts w:eastAsia="Times New Roman" w:cs="Arial"/>
          <w:szCs w:val="24"/>
          <w:lang w:val="es-ES_tradnl"/>
        </w:rPr>
      </w:pPr>
      <w:r w:rsidRPr="004F601A">
        <w:rPr>
          <w:rFonts w:eastAsia="Times New Roman" w:cs="Arial"/>
          <w:szCs w:val="24"/>
          <w:lang w:val="es-ES_tradnl"/>
        </w:rPr>
        <w:t>Preparar a los docentes en el uso de las TIC, dominando bien el aprendizaje híbrido, es la clave para poder gestionar todos los procesos sustantivos universitarios, la docencia, la investigación, la extensión y la gestión propia de todos los procesos. Usar métodos y medios de enseñanza, formas organizativas y evaluación, que no sea la extrapolación de lo que se hace en las actividades presenciales, a las actividades semipresenciales o simplemente online, explica de por sí la importancia de los cambios que deben experimentar nuestros docentes en su campo de formación inicial en su disciplina y en la formación pedagógica y didáctica. Eso significa profesionalizar al docente universitario.</w:t>
      </w:r>
    </w:p>
    <w:p w14:paraId="1D7946CB" w14:textId="77777777" w:rsidR="000B39AD" w:rsidRPr="004F601A" w:rsidRDefault="000B39AD" w:rsidP="000B39AD">
      <w:pPr>
        <w:spacing w:line="276" w:lineRule="auto"/>
        <w:rPr>
          <w:rFonts w:eastAsia="Times New Roman" w:cs="Arial"/>
          <w:szCs w:val="24"/>
          <w:lang w:val="es-ES_tradnl"/>
        </w:rPr>
      </w:pPr>
      <w:r w:rsidRPr="004F601A">
        <w:rPr>
          <w:rFonts w:eastAsia="Times New Roman" w:cs="Arial"/>
          <w:szCs w:val="24"/>
          <w:lang w:val="es-ES_tradnl"/>
        </w:rPr>
        <w:t xml:space="preserve">La lógica de la ciencia, su presencia en nuestro accionar como docentes universitarios, debe estar en las actividades docentes, de investigación, en el trabajo de extensión, en la gestión académica. En todas debe primar el tratamiento de los procedimientos y métodos lógicos de la ciencia utilizados para el conocimiento de la realidad. Los docentes universitarios no podemos emitir criterios por simple convicción, hay que fundamentar, demostrar lo que se expone. Superar sistemáticamente a los docentes universitarios en este tema, contribuye a enfrentar con éxito este y otros retos. </w:t>
      </w:r>
    </w:p>
    <w:p w14:paraId="509DA187" w14:textId="2CE89C7D" w:rsidR="000B39AD" w:rsidRPr="004F601A" w:rsidRDefault="000B39AD" w:rsidP="000B39AD">
      <w:pPr>
        <w:spacing w:line="276" w:lineRule="auto"/>
        <w:rPr>
          <w:rFonts w:eastAsia="Times New Roman" w:cs="Arial"/>
          <w:szCs w:val="24"/>
          <w:lang w:val="es-ES_tradnl"/>
        </w:rPr>
      </w:pPr>
      <w:r w:rsidRPr="004F601A">
        <w:rPr>
          <w:rFonts w:eastAsia="Times New Roman" w:cs="Arial"/>
          <w:szCs w:val="24"/>
          <w:lang w:val="es-ES_tradnl"/>
        </w:rPr>
        <w:t xml:space="preserve">Lograr una universidad más pertinente, con </w:t>
      </w:r>
      <w:r w:rsidR="004A3207" w:rsidRPr="004F601A">
        <w:rPr>
          <w:rFonts w:eastAsia="Times New Roman" w:cs="Arial"/>
          <w:szCs w:val="24"/>
          <w:lang w:val="es-ES_tradnl"/>
        </w:rPr>
        <w:t>más</w:t>
      </w:r>
      <w:r w:rsidRPr="004F601A">
        <w:rPr>
          <w:rFonts w:eastAsia="Times New Roman" w:cs="Arial"/>
          <w:szCs w:val="24"/>
          <w:lang w:val="es-ES_tradnl"/>
        </w:rPr>
        <w:t xml:space="preserve"> calidad en sus procesos, desarrollar una cultura de autoevaluación en la IES, significa que los docentes sean protagonistas en ese propósito, no puede ser un problema solo de la dirección académica y organizativa de la universidad.</w:t>
      </w:r>
    </w:p>
    <w:p w14:paraId="4A4A9255" w14:textId="77777777" w:rsidR="000B39AD" w:rsidRPr="004F601A" w:rsidRDefault="000B39AD" w:rsidP="000B39AD">
      <w:pPr>
        <w:spacing w:line="276" w:lineRule="auto"/>
        <w:rPr>
          <w:rFonts w:eastAsia="Times New Roman" w:cs="Arial"/>
          <w:szCs w:val="24"/>
          <w:lang w:val="es-ES_tradnl"/>
        </w:rPr>
      </w:pPr>
      <w:r w:rsidRPr="004F601A">
        <w:rPr>
          <w:rFonts w:eastAsia="Times New Roman" w:cs="Arial"/>
          <w:szCs w:val="24"/>
          <w:lang w:val="es-ES_tradnl"/>
        </w:rPr>
        <w:t xml:space="preserve">Para lograr esto hay que preparar a los docentes teóricamente en estos temas, involucrarlos en la práctica de su gestión. Digamos, no se puede esperar a que se aproxime la evaluación institucional o de alguno de sus programas, para que pensemos y </w:t>
      </w:r>
      <w:r w:rsidRPr="004F601A">
        <w:rPr>
          <w:rFonts w:eastAsia="Times New Roman" w:cs="Arial"/>
          <w:szCs w:val="24"/>
          <w:lang w:val="es-ES_tradnl"/>
        </w:rPr>
        <w:lastRenderedPageBreak/>
        <w:t>actuemos como docentes en función de eso, hay que ser sistemático en la auto evaluación de lo que hacemos. Así se contribuye a superar estos retos actuales, a desarrollar modos de actuación del docente profesionalizado como aspiramos.</w:t>
      </w:r>
    </w:p>
    <w:p w14:paraId="64CFE76B" w14:textId="639C02B1" w:rsidR="007D5D46" w:rsidRPr="004F601A" w:rsidRDefault="000B39AD" w:rsidP="000B39AD">
      <w:pPr>
        <w:spacing w:line="276" w:lineRule="auto"/>
        <w:rPr>
          <w:rFonts w:eastAsia="Times New Roman" w:cs="Arial"/>
          <w:szCs w:val="24"/>
          <w:lang w:val="es-ES_tradnl"/>
        </w:rPr>
      </w:pPr>
      <w:r w:rsidRPr="004F601A">
        <w:rPr>
          <w:rFonts w:eastAsia="Times New Roman" w:cs="Arial"/>
          <w:szCs w:val="24"/>
          <w:lang w:val="es-ES_tradnl"/>
        </w:rPr>
        <w:t xml:space="preserve">Los invito a realizar este análisis, relación retos- superación en función de la profesionalización, teniendo en cuenta lo expuesto en el </w:t>
      </w:r>
      <w:r w:rsidR="00B66EEA" w:rsidRPr="004F601A">
        <w:rPr>
          <w:rFonts w:eastAsia="Times New Roman" w:cs="Arial"/>
          <w:szCs w:val="24"/>
          <w:lang w:val="es-ES_tradnl"/>
        </w:rPr>
        <w:t>tema</w:t>
      </w:r>
      <w:r w:rsidRPr="004F601A">
        <w:rPr>
          <w:rFonts w:eastAsia="Times New Roman" w:cs="Arial"/>
          <w:szCs w:val="24"/>
          <w:lang w:val="es-ES_tradnl"/>
        </w:rPr>
        <w:t xml:space="preserve"> y las experiencias valiosas que cada uno de </w:t>
      </w:r>
      <w:r w:rsidR="004A3207" w:rsidRPr="004F601A">
        <w:rPr>
          <w:rFonts w:eastAsia="Times New Roman" w:cs="Arial"/>
          <w:szCs w:val="24"/>
          <w:lang w:val="es-ES_tradnl"/>
        </w:rPr>
        <w:t>Uds.</w:t>
      </w:r>
      <w:r w:rsidRPr="004F601A">
        <w:rPr>
          <w:rFonts w:eastAsia="Times New Roman" w:cs="Arial"/>
          <w:szCs w:val="24"/>
          <w:lang w:val="es-ES_tradnl"/>
        </w:rPr>
        <w:t xml:space="preserve"> tiene</w:t>
      </w:r>
      <w:r w:rsidR="004A3207" w:rsidRPr="004F601A">
        <w:rPr>
          <w:rFonts w:eastAsia="Times New Roman" w:cs="Arial"/>
          <w:szCs w:val="24"/>
          <w:lang w:val="es-ES_tradnl"/>
        </w:rPr>
        <w:t>n</w:t>
      </w:r>
      <w:r w:rsidRPr="004F601A">
        <w:rPr>
          <w:rFonts w:eastAsia="Times New Roman" w:cs="Arial"/>
          <w:szCs w:val="24"/>
          <w:lang w:val="es-ES_tradnl"/>
        </w:rPr>
        <w:t>.</w:t>
      </w:r>
    </w:p>
    <w:p w14:paraId="5DEE5908" w14:textId="28CCD58B" w:rsidR="004A3207" w:rsidRPr="004F601A" w:rsidRDefault="004A3207" w:rsidP="004A3207">
      <w:pPr>
        <w:pStyle w:val="Ttulo2"/>
        <w:rPr>
          <w:lang w:val="es-ES_tradnl"/>
        </w:rPr>
      </w:pPr>
      <w:r w:rsidRPr="004F601A">
        <w:rPr>
          <w:lang w:val="es-ES_tradnl"/>
        </w:rPr>
        <w:t>Actividad de autoevaluación</w:t>
      </w:r>
    </w:p>
    <w:p w14:paraId="6D6BFB15" w14:textId="77777777" w:rsidR="004A3207" w:rsidRPr="004F601A" w:rsidRDefault="004A3207" w:rsidP="004A3207">
      <w:pPr>
        <w:spacing w:line="276" w:lineRule="auto"/>
        <w:rPr>
          <w:rFonts w:eastAsia="Times New Roman" w:cs="Arial"/>
          <w:szCs w:val="24"/>
          <w:lang w:val="es-ES_tradnl"/>
        </w:rPr>
      </w:pPr>
      <w:r w:rsidRPr="004F601A">
        <w:rPr>
          <w:rFonts w:eastAsia="Times New Roman" w:cs="Arial"/>
          <w:szCs w:val="24"/>
          <w:lang w:val="es-ES_tradnl"/>
        </w:rPr>
        <w:t>Para propiciar un efectivo ejercicio de autoevaluación le sugerimos, teniendo en cuenta todo lo explicado en la guía de estudio, que le dé respuesta a las siguientes interrogantes y podrá comprobar la asimilación de los contenidos del tema. En el foro de debate se puede intercambiar entre todos sobre estas interrogantes, propiciando el cumplimiento del objetivo del tema.</w:t>
      </w:r>
    </w:p>
    <w:p w14:paraId="628C3E33" w14:textId="238044F1" w:rsidR="004A3207" w:rsidRPr="004F601A" w:rsidRDefault="004A3207" w:rsidP="004A3207">
      <w:pPr>
        <w:spacing w:line="276" w:lineRule="auto"/>
        <w:rPr>
          <w:rFonts w:eastAsia="Times New Roman" w:cs="Arial"/>
          <w:b/>
          <w:bCs/>
          <w:szCs w:val="24"/>
          <w:lang w:val="es-ES_tradnl"/>
        </w:rPr>
      </w:pPr>
      <w:r w:rsidRPr="004F601A">
        <w:rPr>
          <w:rFonts w:eastAsia="Times New Roman" w:cs="Arial"/>
          <w:b/>
          <w:bCs/>
          <w:szCs w:val="24"/>
          <w:lang w:val="es-ES_tradnl"/>
        </w:rPr>
        <w:t>¿Quién es uno de los más importantes protagonistas en el cumplimiento de la Misión de la Universidad, teniendo en cuenta los retos que esta enfrenta?</w:t>
      </w:r>
    </w:p>
    <w:p w14:paraId="393B282F" w14:textId="77777777" w:rsidR="004A3207" w:rsidRPr="004F601A" w:rsidRDefault="004A3207" w:rsidP="004A3207">
      <w:pPr>
        <w:spacing w:line="276" w:lineRule="auto"/>
        <w:rPr>
          <w:rFonts w:eastAsia="Times New Roman" w:cs="Arial"/>
          <w:b/>
          <w:szCs w:val="24"/>
          <w:lang w:val="es-ES"/>
        </w:rPr>
      </w:pPr>
      <w:r w:rsidRPr="004F601A">
        <w:rPr>
          <w:rFonts w:eastAsia="Times New Roman" w:cs="Arial"/>
          <w:b/>
          <w:szCs w:val="24"/>
          <w:lang w:val="es-ES"/>
        </w:rPr>
        <w:t>¿Cómo definir a un profesor universitario?</w:t>
      </w:r>
    </w:p>
    <w:p w14:paraId="2D815E01" w14:textId="77777777" w:rsidR="004A3207" w:rsidRPr="004F601A" w:rsidRDefault="004A3207" w:rsidP="004A3207">
      <w:pPr>
        <w:spacing w:line="276" w:lineRule="auto"/>
        <w:rPr>
          <w:rFonts w:eastAsia="Times New Roman" w:cs="Arial"/>
          <w:b/>
          <w:szCs w:val="24"/>
          <w:lang w:val="es-ES"/>
        </w:rPr>
      </w:pPr>
      <w:r w:rsidRPr="004F601A">
        <w:rPr>
          <w:rFonts w:eastAsia="Times New Roman" w:cs="Arial"/>
          <w:b/>
          <w:szCs w:val="24"/>
          <w:lang w:val="es-ES"/>
        </w:rPr>
        <w:t>¿Qué diferencia al profesor universitario del resto de los niveles de enseñanza precedentes?</w:t>
      </w:r>
    </w:p>
    <w:p w14:paraId="5700186A" w14:textId="77777777" w:rsidR="004A3207" w:rsidRPr="004F601A" w:rsidRDefault="004A3207" w:rsidP="004A3207">
      <w:pPr>
        <w:spacing w:line="276" w:lineRule="auto"/>
        <w:rPr>
          <w:rFonts w:eastAsia="Times New Roman" w:cs="Arial"/>
          <w:szCs w:val="24"/>
          <w:lang w:val="es-ES"/>
        </w:rPr>
      </w:pPr>
      <w:r w:rsidRPr="004F601A">
        <w:rPr>
          <w:rFonts w:eastAsia="Times New Roman" w:cs="Arial"/>
          <w:b/>
          <w:szCs w:val="24"/>
          <w:lang w:val="es-ES"/>
        </w:rPr>
        <w:t>¿El docente universitario debe alcanzar y sistematizar una cultura de investigación científica como requisito?, ¿por qué?</w:t>
      </w:r>
    </w:p>
    <w:p w14:paraId="39B5825C" w14:textId="77777777" w:rsidR="004A3207" w:rsidRPr="004F601A" w:rsidRDefault="004A3207" w:rsidP="004A3207">
      <w:pPr>
        <w:spacing w:line="276" w:lineRule="auto"/>
        <w:rPr>
          <w:rFonts w:eastAsia="Times New Roman" w:cs="Arial"/>
          <w:b/>
          <w:szCs w:val="24"/>
          <w:lang w:val="es-ES"/>
        </w:rPr>
      </w:pPr>
      <w:r w:rsidRPr="004F601A">
        <w:rPr>
          <w:rFonts w:eastAsia="Times New Roman" w:cs="Arial"/>
          <w:b/>
          <w:szCs w:val="24"/>
          <w:lang w:val="es-ES"/>
        </w:rPr>
        <w:t>¿Qué otras peculiaridades existen en el profesorado universitario?</w:t>
      </w:r>
    </w:p>
    <w:p w14:paraId="0356D3D3" w14:textId="40D70280" w:rsidR="004A3207" w:rsidRPr="004F601A" w:rsidRDefault="004A3207" w:rsidP="004A3207">
      <w:pPr>
        <w:spacing w:line="276" w:lineRule="auto"/>
        <w:rPr>
          <w:rFonts w:eastAsia="Times New Roman" w:cs="Arial"/>
          <w:szCs w:val="24"/>
          <w:lang w:val="es-ES_tradnl"/>
        </w:rPr>
      </w:pPr>
      <w:r w:rsidRPr="004F601A">
        <w:rPr>
          <w:rFonts w:eastAsia="Times New Roman" w:cs="Arial"/>
          <w:b/>
          <w:szCs w:val="24"/>
          <w:lang w:val="es-ES"/>
        </w:rPr>
        <w:t xml:space="preserve">¿Qué elementos novedosos a destacar en el profesor universitario como modelo educativo que plantea la </w:t>
      </w:r>
      <w:r w:rsidR="008D3E3C" w:rsidRPr="004F601A">
        <w:rPr>
          <w:rFonts w:eastAsia="Times New Roman" w:cs="Arial"/>
          <w:b/>
          <w:szCs w:val="24"/>
          <w:lang w:val="es-ES"/>
        </w:rPr>
        <w:t>doctora</w:t>
      </w:r>
      <w:r w:rsidRPr="004F601A">
        <w:rPr>
          <w:rFonts w:eastAsia="Times New Roman" w:cs="Arial"/>
          <w:b/>
          <w:szCs w:val="24"/>
          <w:lang w:val="es-ES"/>
        </w:rPr>
        <w:t xml:space="preserve"> González Maura?</w:t>
      </w:r>
    </w:p>
    <w:p w14:paraId="3508F54F" w14:textId="5666FC5A" w:rsidR="004A3207" w:rsidRPr="004F601A" w:rsidRDefault="004A3207" w:rsidP="004A3207">
      <w:pPr>
        <w:pStyle w:val="Subttulo"/>
        <w:spacing w:line="276" w:lineRule="auto"/>
        <w:rPr>
          <w:rStyle w:val="Referenciasutil1"/>
          <w:rFonts w:cs="Arial"/>
          <w:b/>
          <w:color w:val="1F3864" w:themeColor="accent1" w:themeShade="80"/>
          <w:szCs w:val="24"/>
          <w:lang w:val="es-ES_tradnl"/>
        </w:rPr>
      </w:pPr>
      <w:r w:rsidRPr="004F601A">
        <w:rPr>
          <w:rFonts w:eastAsia="Calibri" w:cs="Times New Roman"/>
          <w:b/>
          <w:color w:val="auto"/>
          <w:spacing w:val="0"/>
          <w:szCs w:val="24"/>
          <w:lang w:val="es-ES"/>
        </w:rPr>
        <w:t xml:space="preserve">¿Los estudios abordados por </w:t>
      </w:r>
      <w:r w:rsidR="008D3E3C" w:rsidRPr="004F601A">
        <w:rPr>
          <w:rFonts w:eastAsia="Calibri" w:cs="Times New Roman"/>
          <w:b/>
          <w:color w:val="auto"/>
          <w:spacing w:val="0"/>
          <w:szCs w:val="24"/>
          <w:lang w:val="es-ES"/>
        </w:rPr>
        <w:t>Ud.</w:t>
      </w:r>
      <w:r w:rsidRPr="004F601A">
        <w:rPr>
          <w:rFonts w:eastAsia="Calibri" w:cs="Times New Roman"/>
          <w:b/>
          <w:color w:val="auto"/>
          <w:spacing w:val="0"/>
          <w:szCs w:val="24"/>
          <w:lang w:val="es-ES"/>
        </w:rPr>
        <w:t xml:space="preserve"> sobre el profesor universitario que se necesita en la actualidad puede resumirse en: contar con docentes formados, profesionalizados, competentes, que aprovechen las oportunidades del entorno universitario, contribuyan a atenuar las amenazas del mismo, potencien sus fortalezas como profesional, eliminen en todo lo posible sus debilidades? Fundamente su respuesta</w:t>
      </w:r>
    </w:p>
    <w:p w14:paraId="33B79F42" w14:textId="77777777" w:rsidR="004A3207" w:rsidRPr="004F601A" w:rsidRDefault="004A3207" w:rsidP="004A3207">
      <w:pPr>
        <w:spacing w:before="120" w:line="276" w:lineRule="auto"/>
        <w:rPr>
          <w:rFonts w:eastAsia="Calibri" w:cs="Times New Roman"/>
          <w:b/>
          <w:szCs w:val="24"/>
          <w:lang w:val="es-ES"/>
        </w:rPr>
      </w:pPr>
      <w:r w:rsidRPr="004F601A">
        <w:rPr>
          <w:rFonts w:eastAsia="Calibri" w:cs="Times New Roman"/>
          <w:b/>
          <w:szCs w:val="24"/>
          <w:lang w:val="es-ES"/>
        </w:rPr>
        <w:t>¿Qué caracteriza a la profesionalización del personal docente?</w:t>
      </w:r>
    </w:p>
    <w:p w14:paraId="26656C5D" w14:textId="77777777" w:rsidR="004A3207" w:rsidRPr="004F601A" w:rsidRDefault="004A3207" w:rsidP="004A3207">
      <w:pPr>
        <w:spacing w:before="120" w:line="276" w:lineRule="auto"/>
        <w:rPr>
          <w:b/>
          <w:szCs w:val="24"/>
          <w:lang w:val="es-ES"/>
        </w:rPr>
      </w:pPr>
      <w:r w:rsidRPr="004F601A">
        <w:rPr>
          <w:b/>
          <w:szCs w:val="24"/>
          <w:lang w:val="es-ES"/>
        </w:rPr>
        <w:t>¿Cómo se forma el docente profesional de la educación superior?</w:t>
      </w:r>
    </w:p>
    <w:p w14:paraId="1BFAE6E8" w14:textId="77777777" w:rsidR="004A3207" w:rsidRPr="004F601A" w:rsidRDefault="004A3207" w:rsidP="004A3207">
      <w:pPr>
        <w:spacing w:before="120" w:line="276" w:lineRule="auto"/>
        <w:rPr>
          <w:szCs w:val="24"/>
          <w:lang w:val="es-ES"/>
        </w:rPr>
      </w:pPr>
      <w:r w:rsidRPr="004F601A">
        <w:rPr>
          <w:b/>
          <w:szCs w:val="24"/>
          <w:lang w:val="es-ES"/>
        </w:rPr>
        <w:t>¿Puede esa profesionalización de los docentes universitarios responder con efectividad, en la actualidad, a los retos de “hoy” y de “mañana” de la educación superior?</w:t>
      </w:r>
    </w:p>
    <w:p w14:paraId="16EDDE7F" w14:textId="5C4095E7" w:rsidR="007D5D46" w:rsidRPr="004F601A" w:rsidRDefault="007D5D46" w:rsidP="007D5D46">
      <w:pPr>
        <w:pStyle w:val="Subttulo"/>
        <w:rPr>
          <w:rStyle w:val="Referenciasutil1"/>
          <w:rFonts w:cs="Arial"/>
          <w:b/>
          <w:color w:val="1F3864" w:themeColor="accent1" w:themeShade="80"/>
          <w:szCs w:val="24"/>
          <w:lang w:val="es-ES_tradnl"/>
        </w:rPr>
      </w:pPr>
    </w:p>
    <w:p w14:paraId="2AECB488" w14:textId="77777777" w:rsidR="000058A2" w:rsidRPr="004F601A" w:rsidRDefault="000058A2" w:rsidP="000058A2">
      <w:pPr>
        <w:pStyle w:val="Ttulo2"/>
        <w:rPr>
          <w:lang w:val="es-ES_tradnl"/>
        </w:rPr>
      </w:pPr>
      <w:r w:rsidRPr="004F601A">
        <w:rPr>
          <w:lang w:val="es-ES_tradnl"/>
        </w:rPr>
        <w:lastRenderedPageBreak/>
        <w:t>Evaluación final del tema</w:t>
      </w:r>
    </w:p>
    <w:p w14:paraId="61208306" w14:textId="5376C50B" w:rsidR="000058A2" w:rsidRPr="004F601A" w:rsidRDefault="000058A2" w:rsidP="000058A2">
      <w:pPr>
        <w:rPr>
          <w:lang w:val="es-ES_tradnl"/>
        </w:rPr>
      </w:pPr>
      <w:r w:rsidRPr="004F601A">
        <w:rPr>
          <w:lang w:val="es-ES_tradnl"/>
        </w:rPr>
        <w:t xml:space="preserve">La </w:t>
      </w:r>
      <w:r w:rsidR="0042269F" w:rsidRPr="004F601A">
        <w:rPr>
          <w:lang w:val="es-ES_tradnl"/>
        </w:rPr>
        <w:t>evaluación del</w:t>
      </w:r>
      <w:r w:rsidRPr="004F601A">
        <w:rPr>
          <w:lang w:val="es-ES_tradnl"/>
        </w:rPr>
        <w:t xml:space="preserve"> tema consiste en la integración de los resultados de l</w:t>
      </w:r>
      <w:r w:rsidR="005E33B8" w:rsidRPr="004F601A">
        <w:rPr>
          <w:lang w:val="es-ES_tradnl"/>
        </w:rPr>
        <w:t xml:space="preserve">os contenidos </w:t>
      </w:r>
      <w:r w:rsidR="0042269F" w:rsidRPr="004F601A">
        <w:rPr>
          <w:lang w:val="es-ES_tradnl"/>
        </w:rPr>
        <w:t>de ambas</w:t>
      </w:r>
      <w:r w:rsidRPr="004F601A">
        <w:rPr>
          <w:lang w:val="es-ES_tradnl"/>
        </w:rPr>
        <w:t xml:space="preserve"> unidades de estudio. </w:t>
      </w:r>
      <w:r w:rsidR="005E33B8" w:rsidRPr="004F601A">
        <w:rPr>
          <w:lang w:val="es-ES_tradnl"/>
        </w:rPr>
        <w:t xml:space="preserve">Usted debe </w:t>
      </w:r>
      <w:r w:rsidR="00C12F50" w:rsidRPr="004F601A">
        <w:rPr>
          <w:lang w:val="es-ES_tradnl"/>
        </w:rPr>
        <w:t>elaborar un</w:t>
      </w:r>
      <w:r w:rsidR="0038503B" w:rsidRPr="004F601A">
        <w:rPr>
          <w:lang w:val="es-ES_tradnl"/>
        </w:rPr>
        <w:t xml:space="preserve"> ensayo</w:t>
      </w:r>
      <w:r w:rsidR="0042269F" w:rsidRPr="004F601A">
        <w:rPr>
          <w:lang w:val="es-ES_tradnl"/>
        </w:rPr>
        <w:t xml:space="preserve"> </w:t>
      </w:r>
      <w:r w:rsidR="00E23F84" w:rsidRPr="004F601A">
        <w:rPr>
          <w:lang w:val="es-ES_tradnl"/>
        </w:rPr>
        <w:t>donde</w:t>
      </w:r>
      <w:r w:rsidR="0042269F" w:rsidRPr="004F601A">
        <w:rPr>
          <w:lang w:val="es-ES_tradnl"/>
        </w:rPr>
        <w:t xml:space="preserve"> </w:t>
      </w:r>
      <w:r w:rsidR="0042269F" w:rsidRPr="004F601A">
        <w:rPr>
          <w:b/>
          <w:bCs/>
          <w:lang w:val="es-ES_tradnl"/>
        </w:rPr>
        <w:t>fundamente</w:t>
      </w:r>
      <w:r w:rsidR="00C12F50" w:rsidRPr="004F601A">
        <w:rPr>
          <w:lang w:val="es-ES_tradnl"/>
        </w:rPr>
        <w:t>, la</w:t>
      </w:r>
      <w:r w:rsidR="0042269F" w:rsidRPr="004F601A">
        <w:rPr>
          <w:lang w:val="es-ES_tradnl"/>
        </w:rPr>
        <w:t xml:space="preserve"> profesionalización de </w:t>
      </w:r>
      <w:r w:rsidR="0038503B" w:rsidRPr="004F601A">
        <w:rPr>
          <w:lang w:val="es-ES_tradnl"/>
        </w:rPr>
        <w:t>los docentes del área de la Institución donde se desempeña. Tenga en cuenta las siguientes exigencias</w:t>
      </w:r>
      <w:r w:rsidR="00C12F50" w:rsidRPr="004F601A">
        <w:rPr>
          <w:lang w:val="es-ES_tradnl"/>
        </w:rPr>
        <w:t>:</w:t>
      </w:r>
    </w:p>
    <w:p w14:paraId="7B7084C5" w14:textId="2DF4D3CA" w:rsidR="00C12F50" w:rsidRPr="004F601A" w:rsidRDefault="00C12F50" w:rsidP="00E01528">
      <w:pPr>
        <w:pStyle w:val="Prrafodelista"/>
        <w:numPr>
          <w:ilvl w:val="0"/>
          <w:numId w:val="8"/>
        </w:numPr>
        <w:rPr>
          <w:color w:val="002060"/>
          <w:lang w:val="es-ES_tradnl"/>
        </w:rPr>
      </w:pPr>
      <w:r w:rsidRPr="004F601A">
        <w:rPr>
          <w:lang w:val="es-ES_tradnl"/>
        </w:rPr>
        <w:t xml:space="preserve">Precise los </w:t>
      </w:r>
      <w:r w:rsidRPr="00503B8E">
        <w:rPr>
          <w:b/>
          <w:bCs/>
          <w:lang w:val="es-ES_tradnl"/>
        </w:rPr>
        <w:t>retos de la Institución y del departamento donde labora</w:t>
      </w:r>
      <w:r w:rsidRPr="004F601A">
        <w:rPr>
          <w:lang w:val="es-ES_tradnl"/>
        </w:rPr>
        <w:t>.</w:t>
      </w:r>
      <w:r w:rsidR="00247814" w:rsidRPr="004F601A">
        <w:rPr>
          <w:lang w:val="es-ES_tradnl"/>
        </w:rPr>
        <w:t xml:space="preserve"> Haga énfasis en la innovación, </w:t>
      </w:r>
      <w:r w:rsidR="00247814" w:rsidRPr="004F601A">
        <w:rPr>
          <w:color w:val="002060"/>
          <w:lang w:val="es-ES_tradnl"/>
        </w:rPr>
        <w:t>en como el docente cumple o debe cumplir su rol</w:t>
      </w:r>
      <w:r w:rsidR="00645683" w:rsidRPr="004F601A">
        <w:rPr>
          <w:color w:val="002060"/>
          <w:lang w:val="es-ES_tradnl"/>
        </w:rPr>
        <w:t>.</w:t>
      </w:r>
    </w:p>
    <w:p w14:paraId="31D04396" w14:textId="2B9DEA47" w:rsidR="00C12F50" w:rsidRPr="004F601A" w:rsidRDefault="00C12F50" w:rsidP="00E01528">
      <w:pPr>
        <w:pStyle w:val="Prrafodelista"/>
        <w:numPr>
          <w:ilvl w:val="0"/>
          <w:numId w:val="8"/>
        </w:numPr>
        <w:rPr>
          <w:lang w:val="es-ES_tradnl"/>
        </w:rPr>
      </w:pPr>
      <w:r w:rsidRPr="004F601A">
        <w:rPr>
          <w:lang w:val="es-ES_tradnl"/>
        </w:rPr>
        <w:t xml:space="preserve">Indique el </w:t>
      </w:r>
      <w:r w:rsidRPr="00503B8E">
        <w:rPr>
          <w:b/>
          <w:bCs/>
          <w:lang w:val="es-ES_tradnl"/>
        </w:rPr>
        <w:t>modelo de profesionalización</w:t>
      </w:r>
      <w:r w:rsidRPr="004F601A">
        <w:rPr>
          <w:lang w:val="es-ES_tradnl"/>
        </w:rPr>
        <w:t xml:space="preserve"> que asume o </w:t>
      </w:r>
      <w:r w:rsidR="00E01528" w:rsidRPr="004F601A">
        <w:rPr>
          <w:lang w:val="es-ES_tradnl"/>
        </w:rPr>
        <w:t xml:space="preserve">elabora </w:t>
      </w:r>
      <w:r w:rsidRPr="004F601A">
        <w:rPr>
          <w:lang w:val="es-ES_tradnl"/>
        </w:rPr>
        <w:t xml:space="preserve">(dimensiones, </w:t>
      </w:r>
      <w:r w:rsidR="00E01528" w:rsidRPr="004F601A">
        <w:rPr>
          <w:lang w:val="es-ES_tradnl"/>
        </w:rPr>
        <w:t xml:space="preserve">no olvide </w:t>
      </w:r>
      <w:r w:rsidRPr="004F601A">
        <w:rPr>
          <w:lang w:val="es-ES_tradnl"/>
        </w:rPr>
        <w:t xml:space="preserve">las </w:t>
      </w:r>
      <w:r w:rsidR="00E01528" w:rsidRPr="004F601A">
        <w:rPr>
          <w:lang w:val="es-ES_tradnl"/>
        </w:rPr>
        <w:t>citas y referencias correspondientes</w:t>
      </w:r>
      <w:r w:rsidRPr="004F601A">
        <w:rPr>
          <w:lang w:val="es-ES_tradnl"/>
        </w:rPr>
        <w:t>).</w:t>
      </w:r>
    </w:p>
    <w:p w14:paraId="2903861A" w14:textId="42807585" w:rsidR="00C12F50" w:rsidRPr="00503B8E" w:rsidRDefault="00C12F50" w:rsidP="00474100">
      <w:pPr>
        <w:pStyle w:val="Prrafodelista"/>
        <w:numPr>
          <w:ilvl w:val="0"/>
          <w:numId w:val="8"/>
        </w:numPr>
        <w:rPr>
          <w:b/>
          <w:bCs/>
          <w:lang w:val="es-ES_tradnl"/>
        </w:rPr>
      </w:pPr>
      <w:r w:rsidRPr="00503B8E">
        <w:rPr>
          <w:lang w:val="es-ES_tradnl"/>
        </w:rPr>
        <w:t xml:space="preserve">Señale las principales </w:t>
      </w:r>
      <w:r w:rsidRPr="00503B8E">
        <w:rPr>
          <w:b/>
          <w:bCs/>
          <w:lang w:val="es-ES_tradnl"/>
        </w:rPr>
        <w:t>fortalezas y debilidades</w:t>
      </w:r>
      <w:r w:rsidRPr="00503B8E">
        <w:rPr>
          <w:lang w:val="es-ES_tradnl"/>
        </w:rPr>
        <w:t xml:space="preserve"> en correspondencia con las dimensiones e indicadores seleccionados por </w:t>
      </w:r>
      <w:r w:rsidR="00503B8E" w:rsidRPr="00503B8E">
        <w:rPr>
          <w:lang w:val="es-ES_tradnl"/>
        </w:rPr>
        <w:t xml:space="preserve">usted, </w:t>
      </w:r>
      <w:r w:rsidR="00503B8E" w:rsidRPr="00503B8E">
        <w:rPr>
          <w:b/>
          <w:bCs/>
          <w:lang w:val="es-ES_tradnl"/>
        </w:rPr>
        <w:t>a partir de los resultados de un estudio empírico</w:t>
      </w:r>
      <w:r w:rsidRPr="00503B8E">
        <w:rPr>
          <w:b/>
          <w:bCs/>
          <w:lang w:val="es-ES_tradnl"/>
        </w:rPr>
        <w:t>.</w:t>
      </w:r>
    </w:p>
    <w:p w14:paraId="34C3B84E" w14:textId="4B536FCB" w:rsidR="00DD52C2" w:rsidRPr="004F601A" w:rsidRDefault="00DD52C2" w:rsidP="000058A2">
      <w:pPr>
        <w:pStyle w:val="Ttulo2"/>
        <w:rPr>
          <w:lang w:val="es-ES_tradnl"/>
        </w:rPr>
      </w:pPr>
      <w:r w:rsidRPr="004F601A">
        <w:rPr>
          <w:lang w:val="es-ES_tradnl"/>
        </w:rPr>
        <w:t>Bibliografía</w:t>
      </w:r>
    </w:p>
    <w:p w14:paraId="505964F7" w14:textId="4C69FA4F" w:rsidR="00083B4B" w:rsidRPr="004F601A" w:rsidRDefault="00083B4B" w:rsidP="00FB372C">
      <w:pPr>
        <w:spacing w:before="120" w:line="276" w:lineRule="auto"/>
        <w:rPr>
          <w:szCs w:val="24"/>
          <w:lang w:val="es-ES"/>
        </w:rPr>
      </w:pPr>
      <w:r w:rsidRPr="004F601A">
        <w:rPr>
          <w:szCs w:val="24"/>
          <w:lang w:val="es-ES"/>
        </w:rPr>
        <w:t xml:space="preserve">Para estudiar el tema requieres consultar materiales que se encuentran en los libros, artículos, tesis, documentos, </w:t>
      </w:r>
      <w:r w:rsidR="00F63550" w:rsidRPr="004F601A">
        <w:rPr>
          <w:szCs w:val="24"/>
          <w:lang w:val="es-ES"/>
        </w:rPr>
        <w:t xml:space="preserve">videos, </w:t>
      </w:r>
      <w:r w:rsidRPr="004F601A">
        <w:rPr>
          <w:szCs w:val="24"/>
          <w:lang w:val="es-ES"/>
        </w:rPr>
        <w:t>que a continuación se relacionan, teniendo en cuenta que no son los únicos, por lo que lo fundamental es la búsqueda en bibliotecas, en internet, de material bibliográfico actualizado, analizar las distintas posiciones de los autores respecto a la temática y vaya argumentando su posición al respecto, que puede ser asumiendo un criterio o exponiendo el suyo propio:</w:t>
      </w:r>
    </w:p>
    <w:p w14:paraId="1C1F7108" w14:textId="56229797" w:rsidR="0092192B" w:rsidRPr="00DF13F5" w:rsidRDefault="0092192B" w:rsidP="0092192B">
      <w:pPr>
        <w:spacing w:line="276" w:lineRule="auto"/>
        <w:rPr>
          <w:rFonts w:cs="Arial"/>
          <w:szCs w:val="24"/>
          <w:lang w:val="es-CU"/>
        </w:rPr>
      </w:pPr>
    </w:p>
    <w:p w14:paraId="70E7C5FB" w14:textId="77777777" w:rsidR="00C707A5" w:rsidRPr="004F601A" w:rsidRDefault="00C707A5" w:rsidP="00C707A5">
      <w:pPr>
        <w:pStyle w:val="Bibliografa"/>
        <w:spacing w:after="100" w:afterAutospacing="1" w:line="240" w:lineRule="auto"/>
        <w:ind w:left="426" w:hanging="426"/>
        <w:rPr>
          <w:noProof/>
          <w:szCs w:val="24"/>
        </w:rPr>
      </w:pPr>
      <w:r w:rsidRPr="004F601A">
        <w:rPr>
          <w:noProof/>
        </w:rPr>
        <w:t xml:space="preserve">Alarcón, R. (2016). </w:t>
      </w:r>
      <w:r w:rsidRPr="004F601A">
        <w:rPr>
          <w:i/>
          <w:iCs/>
          <w:noProof/>
        </w:rPr>
        <w:t>“Universidad innovadora por un desarrollo humano sostenible: mirando al 2030”.</w:t>
      </w:r>
      <w:r w:rsidRPr="004F601A">
        <w:rPr>
          <w:noProof/>
        </w:rPr>
        <w:t xml:space="preserve"> La Habana: PALCO.</w:t>
      </w:r>
    </w:p>
    <w:p w14:paraId="06A31211" w14:textId="0AAAFD94" w:rsidR="00C707A5" w:rsidRPr="004F601A" w:rsidRDefault="00C707A5" w:rsidP="00C707A5">
      <w:pPr>
        <w:pStyle w:val="Bibliografa"/>
        <w:spacing w:after="100" w:afterAutospacing="1" w:line="240" w:lineRule="auto"/>
        <w:ind w:left="426" w:hanging="426"/>
        <w:rPr>
          <w:noProof/>
        </w:rPr>
      </w:pPr>
      <w:r w:rsidRPr="004F601A">
        <w:rPr>
          <w:noProof/>
        </w:rPr>
        <w:t xml:space="preserve">Alonso Rodríguez, S. (2002). </w:t>
      </w:r>
      <w:r w:rsidRPr="004F601A">
        <w:rPr>
          <w:i/>
          <w:iCs/>
          <w:noProof/>
        </w:rPr>
        <w:t>El sistema de trabajo del Ministerio de Educación.</w:t>
      </w:r>
      <w:r w:rsidRPr="004F601A">
        <w:rPr>
          <w:noProof/>
        </w:rPr>
        <w:t xml:space="preserve"> Tesis doctoral, Instituto Central de Ciencias Pedagógicas, La Habana.</w:t>
      </w:r>
    </w:p>
    <w:p w14:paraId="17A827D8" w14:textId="77777777" w:rsidR="0092192B" w:rsidRPr="004F601A" w:rsidRDefault="0092192B" w:rsidP="0092192B">
      <w:pPr>
        <w:pStyle w:val="Bibliografa"/>
        <w:spacing w:after="160" w:line="259" w:lineRule="auto"/>
        <w:rPr>
          <w:noProof/>
          <w:szCs w:val="24"/>
        </w:rPr>
      </w:pPr>
      <w:r w:rsidRPr="004F601A">
        <w:rPr>
          <w:noProof/>
        </w:rPr>
        <w:t xml:space="preserve">Área, M. (2018). De la enseñanza presencial a la docencia digital. Autobiografía de una historia de vida docente. </w:t>
      </w:r>
      <w:r w:rsidRPr="004F601A">
        <w:rPr>
          <w:i/>
          <w:iCs/>
          <w:noProof/>
        </w:rPr>
        <w:t>Revista de Educación a Distancia</w:t>
      </w:r>
      <w:r w:rsidRPr="004F601A">
        <w:rPr>
          <w:noProof/>
        </w:rPr>
        <w:t>(56), 1-21.</w:t>
      </w:r>
    </w:p>
    <w:p w14:paraId="290D3F58" w14:textId="77777777" w:rsidR="0092192B" w:rsidRPr="004F601A" w:rsidRDefault="0092192B" w:rsidP="0092192B">
      <w:pPr>
        <w:pStyle w:val="Bibliografa"/>
        <w:spacing w:after="160" w:line="259" w:lineRule="auto"/>
        <w:rPr>
          <w:noProof/>
        </w:rPr>
      </w:pPr>
      <w:r w:rsidRPr="004F601A">
        <w:rPr>
          <w:noProof/>
        </w:rPr>
        <w:t xml:space="preserve">Arias, E., &amp; etal. (2020). </w:t>
      </w:r>
      <w:r w:rsidRPr="004F601A">
        <w:rPr>
          <w:i/>
          <w:iCs/>
          <w:noProof/>
        </w:rPr>
        <w:t>De la educación a distancia a la híbrida: 4 elementos clave para hacerla realidad.</w:t>
      </w:r>
      <w:r w:rsidRPr="004F601A">
        <w:rPr>
          <w:noProof/>
        </w:rPr>
        <w:t xml:space="preserve"> Santiago de Chile: BID. División de Educación. Sector Social.</w:t>
      </w:r>
    </w:p>
    <w:p w14:paraId="10833625" w14:textId="77777777" w:rsidR="00083B4B" w:rsidRPr="004F601A" w:rsidRDefault="00083B4B" w:rsidP="00FB372C">
      <w:pPr>
        <w:spacing w:line="276" w:lineRule="auto"/>
        <w:ind w:left="426" w:hanging="426"/>
        <w:rPr>
          <w:szCs w:val="24"/>
          <w:lang w:val="es-ES"/>
        </w:rPr>
      </w:pPr>
      <w:r w:rsidRPr="004F601A">
        <w:rPr>
          <w:szCs w:val="24"/>
          <w:lang w:val="es-ES"/>
        </w:rPr>
        <w:t xml:space="preserve">Barbón Pérez, O; </w:t>
      </w:r>
      <w:proofErr w:type="spellStart"/>
      <w:r w:rsidRPr="004F601A">
        <w:rPr>
          <w:szCs w:val="24"/>
          <w:lang w:val="es-ES"/>
        </w:rPr>
        <w:t>Apao</w:t>
      </w:r>
      <w:proofErr w:type="spellEnd"/>
      <w:r w:rsidRPr="004F601A">
        <w:rPr>
          <w:szCs w:val="24"/>
          <w:lang w:val="es-ES"/>
        </w:rPr>
        <w:t xml:space="preserve"> Díaz, J; Añorga Morales, J. (2014). Clasificación de los procesos de profesionalización pedagógica en Ciencias Médicas. Revista Habanera de Ciencias Médicas. Volumen 13, Número 3 (2014).</w:t>
      </w:r>
    </w:p>
    <w:p w14:paraId="14C0D7D3" w14:textId="77777777" w:rsidR="00083B4B" w:rsidRPr="004F601A" w:rsidRDefault="00083B4B" w:rsidP="00FB372C">
      <w:pPr>
        <w:spacing w:line="276" w:lineRule="auto"/>
        <w:ind w:left="426" w:hanging="426"/>
        <w:rPr>
          <w:szCs w:val="24"/>
          <w:lang w:val="es-ES"/>
        </w:rPr>
      </w:pPr>
      <w:r w:rsidRPr="004F601A">
        <w:rPr>
          <w:szCs w:val="24"/>
          <w:lang w:val="es-ES"/>
        </w:rPr>
        <w:lastRenderedPageBreak/>
        <w:t>Baute Álvarez, L. M., Iglesias León, M., León González, J. L., &amp; Pérez Maya, C. J. (2020). Profesionalización del docente universitario desde la solución de los problemas profesionales. Revista Universidad y Sociedad, 12(5), 178-182.</w:t>
      </w:r>
    </w:p>
    <w:p w14:paraId="45247DD6" w14:textId="77777777" w:rsidR="00083B4B" w:rsidRPr="004F601A" w:rsidRDefault="00083B4B" w:rsidP="00FB372C">
      <w:pPr>
        <w:spacing w:line="276" w:lineRule="auto"/>
        <w:ind w:left="426" w:hanging="426"/>
        <w:rPr>
          <w:szCs w:val="24"/>
          <w:lang w:val="es-ES"/>
        </w:rPr>
      </w:pPr>
      <w:r w:rsidRPr="004F601A">
        <w:rPr>
          <w:szCs w:val="24"/>
          <w:lang w:val="es-ES"/>
        </w:rPr>
        <w:t>Bedoya Toro, M.E. (2017). Modelo de profesionalización del docente universitario: estrategia para su implementación en la Universidad Autónoma Latinoamericana (UNAULA) (Tesis de Doctorado). – La Habana: Editorial Universitaria, 2017. – e-ISBN 978-959-163523-5.</w:t>
      </w:r>
    </w:p>
    <w:p w14:paraId="1B8C79CC" w14:textId="77777777" w:rsidR="00D106F5" w:rsidRPr="004F601A" w:rsidRDefault="00D106F5" w:rsidP="00D106F5">
      <w:pPr>
        <w:pStyle w:val="Bibliografa"/>
        <w:ind w:left="720" w:hanging="720"/>
        <w:rPr>
          <w:noProof/>
          <w:lang w:val="es-419"/>
        </w:rPr>
      </w:pPr>
      <w:r w:rsidRPr="004F601A">
        <w:rPr>
          <w:noProof/>
          <w:lang w:val="en-US"/>
        </w:rPr>
        <w:t xml:space="preserve">Bringas, J. A., &amp; Reyes, O. L. (1999). </w:t>
      </w:r>
      <w:r w:rsidRPr="004F601A">
        <w:rPr>
          <w:i/>
          <w:iCs/>
          <w:noProof/>
          <w:lang w:val="es-419"/>
        </w:rPr>
        <w:t>Dirección científica de la educación.</w:t>
      </w:r>
      <w:r w:rsidRPr="004F601A">
        <w:rPr>
          <w:noProof/>
          <w:lang w:val="es-419"/>
        </w:rPr>
        <w:t xml:space="preserve"> Trinidad: UTB.</w:t>
      </w:r>
    </w:p>
    <w:p w14:paraId="23FC5FD3" w14:textId="3F7A8951" w:rsidR="00083B4B" w:rsidRPr="004F601A" w:rsidRDefault="00083B4B" w:rsidP="00FB372C">
      <w:pPr>
        <w:spacing w:line="276" w:lineRule="auto"/>
        <w:ind w:left="426" w:hanging="426"/>
        <w:rPr>
          <w:szCs w:val="24"/>
          <w:lang w:val="es-ES"/>
        </w:rPr>
      </w:pPr>
      <w:r w:rsidRPr="004F601A">
        <w:rPr>
          <w:szCs w:val="24"/>
          <w:lang w:val="es-ES"/>
        </w:rPr>
        <w:t xml:space="preserve">Cáceres y otros (2003). La formación pedagógica de los profesores universitarios. Una propuesta en el proceso de profesionalización del docente. Revista Iberoamericana de Educación, Vol.33, #1 (número especial), p.1-15. Disponible en: </w:t>
      </w:r>
      <w:hyperlink r:id="rId23" w:history="1">
        <w:r w:rsidRPr="004F601A">
          <w:rPr>
            <w:rStyle w:val="Hipervnculo"/>
            <w:szCs w:val="24"/>
            <w:lang w:val="es-ES"/>
          </w:rPr>
          <w:t>https://doi.org/10.35362/rie3312900</w:t>
        </w:r>
      </w:hyperlink>
      <w:r w:rsidRPr="004F601A">
        <w:rPr>
          <w:szCs w:val="24"/>
          <w:lang w:val="es-ES"/>
        </w:rPr>
        <w:t xml:space="preserve"> </w:t>
      </w:r>
    </w:p>
    <w:p w14:paraId="2DA92129" w14:textId="5FB26489" w:rsidR="00C707A5" w:rsidRPr="004F601A" w:rsidRDefault="00C707A5" w:rsidP="00C707A5">
      <w:pPr>
        <w:pStyle w:val="Bibliografa"/>
        <w:ind w:left="720" w:hanging="720"/>
        <w:rPr>
          <w:noProof/>
        </w:rPr>
      </w:pPr>
      <w:r w:rsidRPr="004F601A">
        <w:rPr>
          <w:noProof/>
        </w:rPr>
        <w:t>Cuba. Minister</w:t>
      </w:r>
      <w:r w:rsidR="008C49CB" w:rsidRPr="004F601A">
        <w:rPr>
          <w:noProof/>
        </w:rPr>
        <w:t>i</w:t>
      </w:r>
      <w:r w:rsidRPr="004F601A">
        <w:rPr>
          <w:noProof/>
        </w:rPr>
        <w:t xml:space="preserve">o de Educación. (s.f.). </w:t>
      </w:r>
      <w:r w:rsidRPr="004F601A">
        <w:rPr>
          <w:i/>
          <w:iCs/>
          <w:noProof/>
        </w:rPr>
        <w:t>La dirección científica en la escuela y la labor del psicopedagogo.</w:t>
      </w:r>
      <w:r w:rsidR="00FB4CAD" w:rsidRPr="004F601A">
        <w:rPr>
          <w:noProof/>
        </w:rPr>
        <w:t xml:space="preserve"> La Habana: Ministerio </w:t>
      </w:r>
      <w:r w:rsidRPr="004F601A">
        <w:rPr>
          <w:noProof/>
        </w:rPr>
        <w:t>de Educación.</w:t>
      </w:r>
    </w:p>
    <w:p w14:paraId="23F4D667" w14:textId="77777777" w:rsidR="00083B4B" w:rsidRPr="004F601A" w:rsidRDefault="00083B4B" w:rsidP="00FB372C">
      <w:pPr>
        <w:spacing w:line="276" w:lineRule="auto"/>
        <w:ind w:left="426" w:hanging="426"/>
        <w:rPr>
          <w:rFonts w:eastAsiaTheme="minorEastAsia"/>
          <w:color w:val="000000" w:themeColor="text1"/>
          <w:kern w:val="24"/>
          <w:szCs w:val="24"/>
          <w:lang w:val="es-ES"/>
        </w:rPr>
      </w:pPr>
      <w:proofErr w:type="spellStart"/>
      <w:r w:rsidRPr="004F601A">
        <w:rPr>
          <w:rFonts w:eastAsiaTheme="minorEastAsia"/>
          <w:color w:val="000000" w:themeColor="text1"/>
          <w:kern w:val="24"/>
          <w:szCs w:val="24"/>
          <w:lang w:val="es-ES"/>
        </w:rPr>
        <w:t>Diker</w:t>
      </w:r>
      <w:proofErr w:type="spellEnd"/>
      <w:r w:rsidRPr="004F601A">
        <w:rPr>
          <w:rFonts w:eastAsiaTheme="minorEastAsia"/>
          <w:color w:val="000000" w:themeColor="text1"/>
          <w:kern w:val="24"/>
          <w:szCs w:val="24"/>
          <w:lang w:val="es-ES"/>
        </w:rPr>
        <w:t>, G; Terigi, F. (1998). La formación de maestros y profesores: hoja de ruta. Ed - Paidós, Bs. Aires.</w:t>
      </w:r>
    </w:p>
    <w:p w14:paraId="02D20277" w14:textId="77777777" w:rsidR="00083B4B" w:rsidRPr="004F601A" w:rsidRDefault="00083B4B" w:rsidP="00FB372C">
      <w:pPr>
        <w:spacing w:line="276" w:lineRule="auto"/>
        <w:ind w:left="426" w:hanging="426"/>
        <w:rPr>
          <w:rFonts w:eastAsiaTheme="minorEastAsia"/>
          <w:color w:val="000000" w:themeColor="text1"/>
          <w:kern w:val="24"/>
          <w:szCs w:val="24"/>
          <w:lang w:val="es-ES"/>
        </w:rPr>
      </w:pPr>
      <w:r w:rsidRPr="004F601A">
        <w:rPr>
          <w:rFonts w:eastAsiaTheme="minorEastAsia"/>
          <w:color w:val="000000" w:themeColor="text1"/>
          <w:kern w:val="24"/>
          <w:szCs w:val="24"/>
          <w:lang w:val="es-ES"/>
        </w:rPr>
        <w:t>Donato de Azevedo, M E. (2005). La complejidad de la profesionalización docente. Revista</w:t>
      </w:r>
      <w:r w:rsidRPr="004F601A">
        <w:rPr>
          <w:szCs w:val="24"/>
          <w:lang w:val="es-ES"/>
        </w:rPr>
        <w:t xml:space="preserve"> </w:t>
      </w:r>
      <w:proofErr w:type="spellStart"/>
      <w:r w:rsidRPr="004F601A">
        <w:rPr>
          <w:rFonts w:eastAsiaTheme="minorEastAsia"/>
          <w:color w:val="000000" w:themeColor="text1"/>
          <w:kern w:val="24"/>
          <w:szCs w:val="24"/>
          <w:lang w:val="es-ES"/>
        </w:rPr>
        <w:t>Educação</w:t>
      </w:r>
      <w:proofErr w:type="spellEnd"/>
      <w:r w:rsidRPr="004F601A">
        <w:rPr>
          <w:rFonts w:eastAsiaTheme="minorEastAsia"/>
          <w:color w:val="000000" w:themeColor="text1"/>
          <w:kern w:val="24"/>
          <w:szCs w:val="24"/>
          <w:lang w:val="es-ES"/>
        </w:rPr>
        <w:t>, Porto Alegre – RS, ano XXVIII, n. 3 (57), p. 437 – 460.</w:t>
      </w:r>
    </w:p>
    <w:p w14:paraId="4DB548ED" w14:textId="77777777" w:rsidR="00083B4B" w:rsidRPr="004F601A" w:rsidRDefault="00083B4B" w:rsidP="00FB372C">
      <w:pPr>
        <w:spacing w:line="276" w:lineRule="auto"/>
        <w:ind w:left="426" w:hanging="426"/>
        <w:rPr>
          <w:rFonts w:eastAsiaTheme="minorEastAsia"/>
          <w:color w:val="000000" w:themeColor="text1"/>
          <w:kern w:val="24"/>
          <w:szCs w:val="24"/>
          <w:lang w:val="es-ES"/>
        </w:rPr>
      </w:pPr>
      <w:r w:rsidRPr="004F601A">
        <w:rPr>
          <w:rFonts w:eastAsiaTheme="minorEastAsia"/>
          <w:color w:val="000000" w:themeColor="text1"/>
          <w:kern w:val="24"/>
          <w:szCs w:val="24"/>
          <w:lang w:val="es-ES"/>
        </w:rPr>
        <w:t xml:space="preserve">González Maura, V. (1999) “El profesor universitario? </w:t>
      </w:r>
      <w:proofErr w:type="gramStart"/>
      <w:r w:rsidRPr="004F601A">
        <w:rPr>
          <w:rFonts w:eastAsiaTheme="minorEastAsia"/>
          <w:color w:val="000000" w:themeColor="text1"/>
          <w:kern w:val="24"/>
          <w:szCs w:val="24"/>
          <w:lang w:val="es-ES"/>
        </w:rPr>
        <w:t>un facilitador o un orientador en la educación de valores?</w:t>
      </w:r>
      <w:proofErr w:type="gramEnd"/>
      <w:r w:rsidRPr="004F601A">
        <w:rPr>
          <w:rFonts w:eastAsiaTheme="minorEastAsia"/>
          <w:color w:val="000000" w:themeColor="text1"/>
          <w:kern w:val="24"/>
          <w:szCs w:val="24"/>
          <w:lang w:val="es-ES"/>
        </w:rPr>
        <w:t xml:space="preserve"> En: Revista Cubana de Educación Superior. Vol. XIX. (3) pp. 39-48 y en </w:t>
      </w:r>
      <w:hyperlink r:id="rId24" w:history="1">
        <w:r w:rsidRPr="004F601A">
          <w:rPr>
            <w:rStyle w:val="Hipervnculo"/>
            <w:rFonts w:eastAsiaTheme="minorEastAsia"/>
            <w:kern w:val="24"/>
            <w:szCs w:val="24"/>
            <w:lang w:val="es-ES"/>
          </w:rPr>
          <w:t>http://www.campus-oei.org/valores/boletin18.htm</w:t>
        </w:r>
      </w:hyperlink>
      <w:r w:rsidRPr="004F601A">
        <w:rPr>
          <w:rFonts w:eastAsiaTheme="minorEastAsia"/>
          <w:color w:val="000000" w:themeColor="text1"/>
          <w:kern w:val="24"/>
          <w:szCs w:val="24"/>
          <w:lang w:val="es-ES"/>
        </w:rPr>
        <w:t xml:space="preserve"> </w:t>
      </w:r>
    </w:p>
    <w:p w14:paraId="3EBB80B2" w14:textId="77777777" w:rsidR="00083B4B" w:rsidRPr="004F601A" w:rsidRDefault="00083B4B" w:rsidP="00FB372C">
      <w:pPr>
        <w:spacing w:line="276" w:lineRule="auto"/>
        <w:ind w:left="426" w:hanging="426"/>
        <w:rPr>
          <w:rFonts w:eastAsiaTheme="minorEastAsia"/>
          <w:color w:val="000000" w:themeColor="text1"/>
          <w:kern w:val="24"/>
          <w:szCs w:val="24"/>
          <w:lang w:val="es-ES"/>
        </w:rPr>
      </w:pPr>
      <w:r w:rsidRPr="004F601A">
        <w:rPr>
          <w:rFonts w:eastAsiaTheme="minorEastAsia"/>
          <w:color w:val="000000" w:themeColor="text1"/>
          <w:kern w:val="24"/>
          <w:szCs w:val="24"/>
          <w:lang w:val="es-ES"/>
        </w:rPr>
        <w:t xml:space="preserve">González Maura, V.  (2002) “La profesionalidad del docente universitario desde una perspectiva humanista de la educación”. En: Boletín 22. Programa de Educación en Valores. OEI. http://www.campus-oei.org/valores/boletin22.htm y en Monografías Virtuales. Ciudadanía, Democracia y valores en sociedades plurales. (3)  </w:t>
      </w:r>
      <w:hyperlink r:id="rId25" w:history="1">
        <w:r w:rsidRPr="004F601A">
          <w:rPr>
            <w:rStyle w:val="Hipervnculo"/>
            <w:rFonts w:eastAsiaTheme="minorEastAsia"/>
            <w:kern w:val="24"/>
            <w:szCs w:val="24"/>
            <w:lang w:val="es-ES"/>
          </w:rPr>
          <w:t>http://www.campusoei.org/valores/monografias/monografia03/vivencia01.htm</w:t>
        </w:r>
      </w:hyperlink>
      <w:r w:rsidRPr="004F601A">
        <w:rPr>
          <w:rFonts w:eastAsiaTheme="minorEastAsia"/>
          <w:color w:val="000000" w:themeColor="text1"/>
          <w:kern w:val="24"/>
          <w:szCs w:val="24"/>
          <w:lang w:val="es-ES"/>
        </w:rPr>
        <w:t xml:space="preserve"> </w:t>
      </w:r>
    </w:p>
    <w:p w14:paraId="3A44F9EA" w14:textId="77777777" w:rsidR="00083B4B" w:rsidRPr="004F601A" w:rsidRDefault="00083B4B" w:rsidP="00FB372C">
      <w:pPr>
        <w:spacing w:line="276" w:lineRule="auto"/>
        <w:ind w:left="426" w:hanging="426"/>
        <w:rPr>
          <w:rFonts w:eastAsiaTheme="minorEastAsia"/>
          <w:color w:val="000000" w:themeColor="text1"/>
          <w:kern w:val="24"/>
          <w:szCs w:val="24"/>
          <w:lang w:val="es-ES"/>
        </w:rPr>
      </w:pPr>
      <w:r w:rsidRPr="004F601A">
        <w:rPr>
          <w:rFonts w:eastAsiaTheme="minorEastAsia"/>
          <w:color w:val="000000" w:themeColor="text1"/>
          <w:kern w:val="24"/>
          <w:szCs w:val="24"/>
          <w:lang w:val="es-ES"/>
        </w:rPr>
        <w:t xml:space="preserve">González Maura, V. (2004). El profesorado universitario: su concepción y formación como modelo de actuación ética y profesional. Revista Iberoamericana de Educación. Vol.34. </w:t>
      </w:r>
      <w:proofErr w:type="spellStart"/>
      <w:r w:rsidRPr="004F601A">
        <w:rPr>
          <w:rFonts w:eastAsiaTheme="minorEastAsia"/>
          <w:color w:val="000000" w:themeColor="text1"/>
          <w:kern w:val="24"/>
          <w:szCs w:val="24"/>
          <w:lang w:val="es-ES"/>
        </w:rPr>
        <w:t>Num</w:t>
      </w:r>
      <w:proofErr w:type="spellEnd"/>
      <w:r w:rsidRPr="004F601A">
        <w:rPr>
          <w:rFonts w:eastAsiaTheme="minorEastAsia"/>
          <w:color w:val="000000" w:themeColor="text1"/>
          <w:kern w:val="24"/>
          <w:szCs w:val="24"/>
          <w:lang w:val="es-ES"/>
        </w:rPr>
        <w:t xml:space="preserve">. 1 Especial. </w:t>
      </w:r>
      <w:hyperlink r:id="rId26" w:history="1">
        <w:r w:rsidRPr="004F601A">
          <w:rPr>
            <w:rStyle w:val="Hipervnculo"/>
            <w:rFonts w:eastAsiaTheme="minorEastAsia"/>
            <w:kern w:val="24"/>
            <w:szCs w:val="24"/>
            <w:lang w:val="es-ES"/>
          </w:rPr>
          <w:t>http://dx.doi.org/10.35362/rie3412934</w:t>
        </w:r>
      </w:hyperlink>
      <w:r w:rsidRPr="004F601A">
        <w:rPr>
          <w:rFonts w:eastAsiaTheme="minorEastAsia"/>
          <w:color w:val="000000" w:themeColor="text1"/>
          <w:kern w:val="24"/>
          <w:szCs w:val="24"/>
          <w:lang w:val="es-ES"/>
        </w:rPr>
        <w:t xml:space="preserve"> </w:t>
      </w:r>
    </w:p>
    <w:p w14:paraId="52934D62" w14:textId="77777777" w:rsidR="0092192B" w:rsidRPr="004F601A" w:rsidRDefault="0092192B" w:rsidP="0092192B">
      <w:pPr>
        <w:pStyle w:val="Bibliografa"/>
        <w:spacing w:after="160" w:line="259" w:lineRule="auto"/>
        <w:rPr>
          <w:noProof/>
        </w:rPr>
      </w:pPr>
      <w:r w:rsidRPr="004F601A">
        <w:rPr>
          <w:noProof/>
        </w:rPr>
        <w:t xml:space="preserve">Gros, B., &amp; Martínez, M. (2020 ). La función docente en la Educación Superior . En M. Turull, </w:t>
      </w:r>
      <w:r w:rsidRPr="004F601A">
        <w:rPr>
          <w:i/>
          <w:iCs/>
          <w:noProof/>
        </w:rPr>
        <w:t xml:space="preserve">Manual de enseñanza universitaria </w:t>
      </w:r>
      <w:r w:rsidRPr="004F601A">
        <w:rPr>
          <w:noProof/>
        </w:rPr>
        <w:t>(págs. 45-57). Barcelona : Octaedro-ICE/UB.</w:t>
      </w:r>
    </w:p>
    <w:p w14:paraId="5EAB1CDB" w14:textId="77777777" w:rsidR="00A86F12" w:rsidRPr="004F601A" w:rsidRDefault="00A86F12" w:rsidP="00A86F12">
      <w:pPr>
        <w:pStyle w:val="Bibliografa"/>
        <w:ind w:left="720" w:hanging="720"/>
        <w:rPr>
          <w:noProof/>
          <w:lang w:val="es-419"/>
        </w:rPr>
      </w:pPr>
      <w:r w:rsidRPr="004F601A">
        <w:rPr>
          <w:noProof/>
          <w:lang w:val="es-419"/>
        </w:rPr>
        <w:t xml:space="preserve">Instituto para el Desarrollo y la Innovación Educativa (IDIE-OEI). (s.f). </w:t>
      </w:r>
      <w:r w:rsidRPr="004F601A">
        <w:rPr>
          <w:i/>
          <w:iCs/>
          <w:noProof/>
          <w:lang w:val="es-419"/>
        </w:rPr>
        <w:t>Desarrollo de innovaciones en la educación y atención de niños y niñas de 0 a 6 años.</w:t>
      </w:r>
      <w:r w:rsidRPr="004F601A">
        <w:rPr>
          <w:noProof/>
          <w:lang w:val="es-419"/>
        </w:rPr>
        <w:t xml:space="preserve"> Andalucía: OEI.</w:t>
      </w:r>
    </w:p>
    <w:p w14:paraId="03346A44" w14:textId="77777777" w:rsidR="00083B4B" w:rsidRPr="004F601A" w:rsidRDefault="00083B4B" w:rsidP="00FB372C">
      <w:pPr>
        <w:spacing w:line="276" w:lineRule="auto"/>
        <w:rPr>
          <w:rFonts w:eastAsiaTheme="minorEastAsia"/>
          <w:color w:val="000000" w:themeColor="text1"/>
          <w:kern w:val="24"/>
          <w:szCs w:val="24"/>
          <w:lang w:val="es-ES"/>
        </w:rPr>
      </w:pPr>
      <w:r w:rsidRPr="004F601A">
        <w:rPr>
          <w:rFonts w:eastAsiaTheme="minorEastAsia"/>
          <w:color w:val="000000" w:themeColor="text1"/>
          <w:kern w:val="24"/>
          <w:szCs w:val="24"/>
          <w:lang w:val="es-ES"/>
        </w:rPr>
        <w:t>Jackson, P. (1991). La vida en las aulas. Ed. Morata, Madrid. 2º ed.</w:t>
      </w:r>
    </w:p>
    <w:p w14:paraId="46ED293F" w14:textId="77777777" w:rsidR="00FB372C" w:rsidRPr="004F601A" w:rsidRDefault="00083B4B" w:rsidP="00FB372C">
      <w:pPr>
        <w:spacing w:line="276" w:lineRule="auto"/>
        <w:ind w:left="425" w:hanging="425"/>
        <w:rPr>
          <w:rFonts w:eastAsiaTheme="minorEastAsia"/>
          <w:color w:val="000000" w:themeColor="text1"/>
          <w:kern w:val="24"/>
          <w:szCs w:val="24"/>
          <w:lang w:val="es-ES"/>
        </w:rPr>
      </w:pPr>
      <w:r w:rsidRPr="004F601A">
        <w:rPr>
          <w:rFonts w:eastAsiaTheme="minorEastAsia"/>
          <w:color w:val="000000" w:themeColor="text1"/>
          <w:kern w:val="24"/>
          <w:szCs w:val="24"/>
          <w:lang w:val="es-ES"/>
        </w:rPr>
        <w:t>León Hernández, V. E y Herrera, J. L (2010). Una visión de la profesionalización como categoría de las ciencias de la educación. Revista Cuadernos de Educación y Desarrollo. Vol.2 Num.13 ISSN: 1989-4155.</w:t>
      </w:r>
    </w:p>
    <w:p w14:paraId="0CDD6788" w14:textId="0D3FC4C0" w:rsidR="00083B4B" w:rsidRPr="004F601A" w:rsidRDefault="00083B4B" w:rsidP="00FB372C">
      <w:pPr>
        <w:spacing w:line="276" w:lineRule="auto"/>
        <w:ind w:left="425" w:hanging="425"/>
        <w:rPr>
          <w:rFonts w:eastAsiaTheme="minorEastAsia"/>
          <w:color w:val="000000" w:themeColor="text1"/>
          <w:kern w:val="24"/>
          <w:szCs w:val="24"/>
          <w:lang w:val="es-ES"/>
        </w:rPr>
      </w:pPr>
      <w:r w:rsidRPr="004F601A">
        <w:rPr>
          <w:rFonts w:eastAsiaTheme="minorEastAsia"/>
          <w:color w:val="000000" w:themeColor="text1"/>
          <w:kern w:val="24"/>
          <w:szCs w:val="24"/>
          <w:lang w:val="es-ES"/>
        </w:rPr>
        <w:t xml:space="preserve"> </w:t>
      </w:r>
      <w:r w:rsidR="00FB372C" w:rsidRPr="004F601A">
        <w:rPr>
          <w:rFonts w:eastAsiaTheme="minorEastAsia"/>
          <w:color w:val="000000" w:themeColor="text1"/>
          <w:kern w:val="24"/>
          <w:szCs w:val="24"/>
          <w:lang w:val="es-ES"/>
        </w:rPr>
        <w:t xml:space="preserve">    </w:t>
      </w:r>
      <w:hyperlink r:id="rId27" w:history="1">
        <w:r w:rsidRPr="004F601A">
          <w:rPr>
            <w:rStyle w:val="Hipervnculo"/>
            <w:rFonts w:eastAsiaTheme="minorEastAsia"/>
            <w:kern w:val="24"/>
            <w:szCs w:val="24"/>
            <w:lang w:val="es-ES"/>
          </w:rPr>
          <w:t>http://www.eumed.net/rev/ced/index.htm</w:t>
        </w:r>
      </w:hyperlink>
      <w:r w:rsidRPr="004F601A">
        <w:rPr>
          <w:rFonts w:eastAsiaTheme="minorEastAsia"/>
          <w:color w:val="000000" w:themeColor="text1"/>
          <w:kern w:val="24"/>
          <w:szCs w:val="24"/>
          <w:lang w:val="es-ES"/>
        </w:rPr>
        <w:t xml:space="preserve"> </w:t>
      </w:r>
    </w:p>
    <w:p w14:paraId="626BC20E" w14:textId="77777777" w:rsidR="00C707A5" w:rsidRPr="004F601A" w:rsidRDefault="00C707A5" w:rsidP="00FB372C">
      <w:pPr>
        <w:spacing w:line="276" w:lineRule="auto"/>
        <w:ind w:left="425" w:hanging="425"/>
        <w:rPr>
          <w:rFonts w:eastAsiaTheme="minorEastAsia"/>
          <w:color w:val="000000" w:themeColor="text1"/>
          <w:kern w:val="24"/>
          <w:szCs w:val="24"/>
          <w:lang w:val="es-ES"/>
        </w:rPr>
      </w:pPr>
    </w:p>
    <w:p w14:paraId="3B27024A" w14:textId="77777777" w:rsidR="00C707A5" w:rsidRPr="00DF13F5" w:rsidRDefault="00C707A5" w:rsidP="00C707A5">
      <w:pPr>
        <w:rPr>
          <w:noProof/>
        </w:rPr>
      </w:pPr>
      <w:r w:rsidRPr="004F601A">
        <w:rPr>
          <w:noProof/>
          <w:lang w:val="es-ES"/>
        </w:rPr>
        <w:lastRenderedPageBreak/>
        <w:t xml:space="preserve">Loja, C. M., &amp; Quito, L. M. (2021). El rol docente y las innovaciones pedagógicas como elementos para la transformación educativa. </w:t>
      </w:r>
      <w:r w:rsidRPr="00DF13F5">
        <w:rPr>
          <w:i/>
          <w:iCs/>
          <w:noProof/>
        </w:rPr>
        <w:t>Scientific, 6</w:t>
      </w:r>
      <w:r w:rsidRPr="00DF13F5">
        <w:rPr>
          <w:noProof/>
        </w:rPr>
        <w:t>(20), 296-310. doi:https://doi.org/10.29394/Scientific.issn.2542-2987.2021.6</w:t>
      </w:r>
    </w:p>
    <w:p w14:paraId="1EB37B2C" w14:textId="77777777" w:rsidR="00C707A5" w:rsidRPr="00DF13F5" w:rsidRDefault="00C707A5" w:rsidP="00FB372C">
      <w:pPr>
        <w:spacing w:line="276" w:lineRule="auto"/>
        <w:ind w:left="425" w:hanging="425"/>
        <w:rPr>
          <w:rFonts w:eastAsiaTheme="minorEastAsia"/>
          <w:color w:val="000000" w:themeColor="text1"/>
          <w:kern w:val="24"/>
          <w:szCs w:val="24"/>
        </w:rPr>
      </w:pPr>
    </w:p>
    <w:p w14:paraId="130639F3" w14:textId="77777777" w:rsidR="0092192B" w:rsidRPr="004F601A" w:rsidRDefault="0092192B" w:rsidP="0092192B">
      <w:pPr>
        <w:pStyle w:val="Bibliografa"/>
        <w:spacing w:after="160" w:line="259" w:lineRule="auto"/>
        <w:rPr>
          <w:noProof/>
        </w:rPr>
      </w:pPr>
      <w:r w:rsidRPr="00DF13F5">
        <w:rPr>
          <w:noProof/>
          <w:lang w:val="en-US"/>
        </w:rPr>
        <w:t xml:space="preserve">López Segrera, F. (2021). </w:t>
      </w:r>
      <w:r w:rsidRPr="004F601A">
        <w:rPr>
          <w:i/>
          <w:iCs/>
          <w:noProof/>
        </w:rPr>
        <w:t>Tendencias de la Educación Superior: innovación, inteligencia artificial y empleo.</w:t>
      </w:r>
      <w:r w:rsidRPr="004F601A">
        <w:rPr>
          <w:noProof/>
        </w:rPr>
        <w:t xml:space="preserve"> Conferencia XI Seminario Internacional de Docencia Universitaria, Cienfuegos.</w:t>
      </w:r>
    </w:p>
    <w:p w14:paraId="24D9820F" w14:textId="77777777" w:rsidR="00083B4B" w:rsidRPr="004F601A" w:rsidRDefault="00083B4B" w:rsidP="00FB372C">
      <w:pPr>
        <w:spacing w:line="276" w:lineRule="auto"/>
        <w:ind w:left="426" w:hanging="426"/>
        <w:rPr>
          <w:rFonts w:eastAsiaTheme="minorEastAsia"/>
          <w:color w:val="000000" w:themeColor="text1"/>
          <w:kern w:val="24"/>
          <w:szCs w:val="24"/>
          <w:lang w:val="es-ES"/>
        </w:rPr>
      </w:pPr>
      <w:r w:rsidRPr="004F601A">
        <w:rPr>
          <w:rFonts w:eastAsiaTheme="minorEastAsia"/>
          <w:color w:val="000000" w:themeColor="text1"/>
          <w:kern w:val="24"/>
          <w:szCs w:val="24"/>
          <w:lang w:val="es-ES"/>
        </w:rPr>
        <w:t xml:space="preserve">Martín Romera, A. y García Martínez, I. (2018). Profesionalización del docente en la actualidad: contribuciones al desarrollo profesional. Profesorado: revista de currículum y formación del profesorado. VOL. 22, Nº1 (Enero-Marzo, 2018) ISSN 1138-414X, </w:t>
      </w:r>
      <w:proofErr w:type="spellStart"/>
      <w:r w:rsidRPr="004F601A">
        <w:rPr>
          <w:rFonts w:eastAsiaTheme="minorEastAsia"/>
          <w:color w:val="000000" w:themeColor="text1"/>
          <w:kern w:val="24"/>
          <w:szCs w:val="24"/>
          <w:lang w:val="es-ES"/>
        </w:rPr>
        <w:t>ISSNe</w:t>
      </w:r>
      <w:proofErr w:type="spellEnd"/>
      <w:r w:rsidRPr="004F601A">
        <w:rPr>
          <w:rFonts w:eastAsiaTheme="minorEastAsia"/>
          <w:color w:val="000000" w:themeColor="text1"/>
          <w:kern w:val="24"/>
          <w:szCs w:val="24"/>
          <w:lang w:val="es-ES"/>
        </w:rPr>
        <w:t xml:space="preserve"> 1989-639X.</w:t>
      </w:r>
    </w:p>
    <w:p w14:paraId="475F4604" w14:textId="77777777" w:rsidR="00083B4B" w:rsidRPr="004F601A" w:rsidRDefault="00083B4B" w:rsidP="00FB372C">
      <w:pPr>
        <w:spacing w:line="276" w:lineRule="auto"/>
        <w:ind w:left="426" w:hanging="426"/>
        <w:rPr>
          <w:rFonts w:eastAsiaTheme="minorEastAsia"/>
          <w:color w:val="000000" w:themeColor="text1"/>
          <w:kern w:val="24"/>
          <w:szCs w:val="24"/>
          <w:lang w:val="es-ES"/>
        </w:rPr>
      </w:pPr>
      <w:r w:rsidRPr="004F601A">
        <w:rPr>
          <w:rFonts w:eastAsiaTheme="minorEastAsia"/>
          <w:color w:val="000000" w:themeColor="text1"/>
          <w:kern w:val="24"/>
          <w:szCs w:val="24"/>
          <w:lang w:val="es-ES"/>
        </w:rPr>
        <w:t xml:space="preserve">Martínez Martín, M, </w:t>
      </w:r>
      <w:proofErr w:type="spellStart"/>
      <w:r w:rsidRPr="004F601A">
        <w:rPr>
          <w:rFonts w:eastAsiaTheme="minorEastAsia"/>
          <w:color w:val="000000" w:themeColor="text1"/>
          <w:kern w:val="24"/>
          <w:szCs w:val="24"/>
          <w:lang w:val="es-ES"/>
        </w:rPr>
        <w:t>Buxarrais</w:t>
      </w:r>
      <w:proofErr w:type="spellEnd"/>
      <w:r w:rsidRPr="004F601A">
        <w:rPr>
          <w:rFonts w:eastAsiaTheme="minorEastAsia"/>
          <w:color w:val="000000" w:themeColor="text1"/>
          <w:kern w:val="24"/>
          <w:szCs w:val="24"/>
          <w:lang w:val="es-ES"/>
        </w:rPr>
        <w:t xml:space="preserve"> Estrada M.R y Esteban Bara F. (2002). La universidad como espacio de aprendizaje ético. Revista Iberoamericana de Educación. Vol. 29, p. 17-43: Ética y formación universitaria. </w:t>
      </w:r>
      <w:hyperlink r:id="rId28" w:history="1">
        <w:r w:rsidRPr="004F601A">
          <w:rPr>
            <w:rStyle w:val="Hipervnculo"/>
            <w:rFonts w:eastAsiaTheme="minorEastAsia"/>
            <w:kern w:val="24"/>
            <w:szCs w:val="24"/>
            <w:lang w:val="es-ES"/>
          </w:rPr>
          <w:t>https://doi.org/10.35362/rie290949</w:t>
        </w:r>
      </w:hyperlink>
      <w:r w:rsidRPr="004F601A">
        <w:rPr>
          <w:rFonts w:eastAsiaTheme="minorEastAsia"/>
          <w:color w:val="000000" w:themeColor="text1"/>
          <w:kern w:val="24"/>
          <w:szCs w:val="24"/>
          <w:lang w:val="es-ES"/>
        </w:rPr>
        <w:t xml:space="preserve"> </w:t>
      </w:r>
    </w:p>
    <w:p w14:paraId="5740F106" w14:textId="77777777" w:rsidR="0092192B" w:rsidRPr="004F601A" w:rsidRDefault="0092192B" w:rsidP="0092192B">
      <w:pPr>
        <w:pStyle w:val="Bibliografa"/>
        <w:spacing w:after="160" w:line="259" w:lineRule="auto"/>
        <w:rPr>
          <w:noProof/>
        </w:rPr>
      </w:pPr>
      <w:r w:rsidRPr="004F601A">
        <w:rPr>
          <w:noProof/>
        </w:rPr>
        <w:t xml:space="preserve">Montero, P. (2007). Desafíos para la profesionalización del nuevo rol docente universitario. </w:t>
      </w:r>
      <w:r w:rsidRPr="004F601A">
        <w:rPr>
          <w:i/>
          <w:iCs/>
          <w:noProof/>
        </w:rPr>
        <w:t>Ensaio , 15</w:t>
      </w:r>
      <w:r w:rsidRPr="004F601A">
        <w:rPr>
          <w:noProof/>
        </w:rPr>
        <w:t>(56 julio/septiembre), 341-350.</w:t>
      </w:r>
    </w:p>
    <w:p w14:paraId="2D0DEA79" w14:textId="69A6A6D8" w:rsidR="00083B4B" w:rsidRPr="004F601A" w:rsidRDefault="00083B4B" w:rsidP="00FB372C">
      <w:pPr>
        <w:spacing w:line="276" w:lineRule="auto"/>
        <w:ind w:left="426" w:hanging="426"/>
        <w:rPr>
          <w:szCs w:val="24"/>
          <w:lang w:val="es-ES"/>
        </w:rPr>
      </w:pPr>
      <w:r w:rsidRPr="004F601A">
        <w:rPr>
          <w:szCs w:val="24"/>
          <w:lang w:val="es-ES"/>
        </w:rPr>
        <w:t xml:space="preserve">Morales Díaz, Y. C., Socorro Castro, A. R., &amp; Rojas Valladares, A. L. (2017). La profesionalización del profesorado en el proceso de gestión de la investigación, en la Universidad Metropolitana del Ecuador. Universidad y Sociedad, 9(4), 6-12. Recuperado de </w:t>
      </w:r>
      <w:hyperlink r:id="rId29" w:history="1">
        <w:r w:rsidRPr="004F601A">
          <w:rPr>
            <w:rStyle w:val="Hipervnculo"/>
            <w:szCs w:val="24"/>
            <w:lang w:val="es-ES"/>
          </w:rPr>
          <w:t>http://rus.ucf.edu.cu/index.php/rus</w:t>
        </w:r>
      </w:hyperlink>
      <w:r w:rsidRPr="004F601A">
        <w:rPr>
          <w:szCs w:val="24"/>
          <w:lang w:val="es-ES"/>
        </w:rPr>
        <w:t xml:space="preserve"> </w:t>
      </w:r>
    </w:p>
    <w:p w14:paraId="08A68614" w14:textId="77777777" w:rsidR="00B4478B" w:rsidRPr="004F601A" w:rsidRDefault="00B4478B" w:rsidP="00B4478B">
      <w:pPr>
        <w:ind w:left="284" w:hanging="284"/>
        <w:rPr>
          <w:noProof/>
          <w:lang w:val="es-ES"/>
        </w:rPr>
      </w:pPr>
      <w:r w:rsidRPr="004F601A">
        <w:rPr>
          <w:noProof/>
          <w:lang w:val="es-ES"/>
        </w:rPr>
        <w:t xml:space="preserve">Moreira, C., Naim Abuzaid, J., Cecilia Elisondo, R., &amp; Melgar, M. F. (2020). Innovaciones educativas: perspectivas de docentes y estudiantes de la Universidad Nacional de Río Cuarto (Argentina) y la universidad del atlántico (Colombia) . </w:t>
      </w:r>
      <w:r w:rsidRPr="004F601A">
        <w:rPr>
          <w:i/>
          <w:iCs/>
          <w:noProof/>
          <w:lang w:val="es-ES"/>
        </w:rPr>
        <w:t>Panorama, 14</w:t>
      </w:r>
      <w:r w:rsidRPr="004F601A">
        <w:rPr>
          <w:noProof/>
          <w:lang w:val="es-ES"/>
        </w:rPr>
        <w:t>(26).</w:t>
      </w:r>
    </w:p>
    <w:p w14:paraId="09E8EC0B" w14:textId="77777777" w:rsidR="00083B4B" w:rsidRPr="004F601A" w:rsidRDefault="00083B4B" w:rsidP="00FB372C">
      <w:pPr>
        <w:spacing w:line="276" w:lineRule="auto"/>
        <w:ind w:left="426" w:hanging="426"/>
        <w:rPr>
          <w:szCs w:val="24"/>
          <w:lang w:val="es-ES"/>
        </w:rPr>
      </w:pPr>
      <w:r w:rsidRPr="004F601A">
        <w:rPr>
          <w:szCs w:val="24"/>
          <w:lang w:val="es-ES"/>
        </w:rPr>
        <w:t>Orden Hoz, A. de la. (1990). Evaluación, selección y promoción del profesor universitario. Revista Complutense de Educación. Vol.1, Num.1, (11).</w:t>
      </w:r>
    </w:p>
    <w:p w14:paraId="003D0ACD" w14:textId="77777777" w:rsidR="0092192B" w:rsidRPr="004F601A" w:rsidRDefault="0092192B" w:rsidP="0092192B">
      <w:pPr>
        <w:pStyle w:val="Bibliografa"/>
        <w:spacing w:after="160" w:line="259" w:lineRule="auto"/>
        <w:rPr>
          <w:noProof/>
        </w:rPr>
      </w:pPr>
      <w:r w:rsidRPr="004F601A">
        <w:rPr>
          <w:noProof/>
        </w:rPr>
        <w:t xml:space="preserve">Páez, L. (2021). Calidad en educación y tecnologías, ¿van de la mano? (¿mi mano?) . </w:t>
      </w:r>
      <w:r w:rsidRPr="004F601A">
        <w:rPr>
          <w:i/>
          <w:iCs/>
          <w:noProof/>
        </w:rPr>
        <w:t>Revista EVUlution, 10ª Edición</w:t>
      </w:r>
      <w:r w:rsidRPr="004F601A">
        <w:rPr>
          <w:noProof/>
        </w:rPr>
        <w:t>(julio – diciembre ), 17-21.</w:t>
      </w:r>
    </w:p>
    <w:p w14:paraId="47B40B6E" w14:textId="77777777" w:rsidR="00083B4B" w:rsidRPr="004F601A" w:rsidRDefault="00083B4B" w:rsidP="00FB372C">
      <w:pPr>
        <w:spacing w:line="276" w:lineRule="auto"/>
        <w:ind w:left="426" w:hanging="426"/>
        <w:rPr>
          <w:szCs w:val="24"/>
          <w:lang w:val="es-ES"/>
        </w:rPr>
      </w:pPr>
      <w:r w:rsidRPr="004F601A">
        <w:rPr>
          <w:szCs w:val="24"/>
          <w:lang w:val="es-ES"/>
        </w:rPr>
        <w:t>Pérez Contreras de Chen, M. (2021). La problemática de la educación superior y el reto de la calidad. Revista Miscelánea Comillas. Vol. 79, Núm. 154.</w:t>
      </w:r>
    </w:p>
    <w:p w14:paraId="29C294D8" w14:textId="60D705C6" w:rsidR="008641FF" w:rsidRPr="004F601A" w:rsidRDefault="00083B4B" w:rsidP="00FB372C">
      <w:pPr>
        <w:spacing w:line="276" w:lineRule="auto"/>
        <w:ind w:left="425" w:hanging="425"/>
        <w:rPr>
          <w:szCs w:val="24"/>
          <w:lang w:val="es-ES"/>
        </w:rPr>
      </w:pPr>
      <w:r w:rsidRPr="004F601A">
        <w:rPr>
          <w:szCs w:val="24"/>
          <w:lang w:val="es-ES"/>
        </w:rPr>
        <w:t>Rivero Rodríguez, E. M., Carmenate Fuentes, L. P., &amp; León García, G. Á. (2019). La profesionalización docente desde sus competencias esenciales. Experiencias y proyecciones del perfeccionamiento académico de la Universidad Técnica de Machala. Revista Conrado, 15(67), 170-176. Recuperado de</w:t>
      </w:r>
      <w:r w:rsidR="008641FF" w:rsidRPr="004F601A">
        <w:rPr>
          <w:szCs w:val="24"/>
          <w:lang w:val="es-ES"/>
        </w:rPr>
        <w:t xml:space="preserve">: </w:t>
      </w:r>
    </w:p>
    <w:p w14:paraId="612765F5" w14:textId="3BA8356A" w:rsidR="00083B4B" w:rsidRPr="004F601A" w:rsidRDefault="00083B4B" w:rsidP="00FB372C">
      <w:pPr>
        <w:spacing w:line="276" w:lineRule="auto"/>
        <w:ind w:left="425" w:hanging="425"/>
        <w:rPr>
          <w:szCs w:val="24"/>
          <w:lang w:val="es-ES"/>
        </w:rPr>
      </w:pPr>
      <w:r w:rsidRPr="004F601A">
        <w:rPr>
          <w:szCs w:val="24"/>
          <w:lang w:val="es-ES"/>
        </w:rPr>
        <w:t xml:space="preserve">  </w:t>
      </w:r>
      <w:r w:rsidR="008641FF" w:rsidRPr="004F601A">
        <w:rPr>
          <w:szCs w:val="24"/>
          <w:lang w:val="es-ES"/>
        </w:rPr>
        <w:t xml:space="preserve">   </w:t>
      </w:r>
      <w:hyperlink r:id="rId30" w:history="1">
        <w:r w:rsidRPr="004F601A">
          <w:rPr>
            <w:rStyle w:val="Hipervnculo"/>
            <w:szCs w:val="24"/>
            <w:lang w:val="es-ES"/>
          </w:rPr>
          <w:t>http://conrado.ucf.edu.cu/index.php/conrado</w:t>
        </w:r>
      </w:hyperlink>
      <w:r w:rsidRPr="004F601A">
        <w:rPr>
          <w:szCs w:val="24"/>
          <w:lang w:val="es-ES"/>
        </w:rPr>
        <w:t xml:space="preserve"> </w:t>
      </w:r>
    </w:p>
    <w:p w14:paraId="3F7F5087" w14:textId="77777777" w:rsidR="00083B4B" w:rsidRPr="004F601A" w:rsidRDefault="00083B4B" w:rsidP="00FB372C">
      <w:pPr>
        <w:spacing w:line="276" w:lineRule="auto"/>
        <w:ind w:left="426" w:hanging="426"/>
        <w:rPr>
          <w:szCs w:val="24"/>
          <w:lang w:val="es-ES"/>
        </w:rPr>
      </w:pPr>
      <w:r w:rsidRPr="004F601A">
        <w:rPr>
          <w:szCs w:val="24"/>
          <w:lang w:val="es-ES"/>
        </w:rPr>
        <w:t xml:space="preserve">Rodríguez Morales, A.; Milanés Gómez, R. &amp; Ávila Portuondo, A. M. (2016). La profesionalización una fuente para semilleros de investigación. Revista Conrado [seriada en línea], 12 (55). pp. 83-89. Recuperado de </w:t>
      </w:r>
      <w:hyperlink r:id="rId31" w:history="1">
        <w:r w:rsidRPr="004F601A">
          <w:rPr>
            <w:rStyle w:val="Hipervnculo"/>
            <w:szCs w:val="24"/>
            <w:lang w:val="es-ES"/>
          </w:rPr>
          <w:t>http://conrado.ucf.edu.cu/</w:t>
        </w:r>
      </w:hyperlink>
    </w:p>
    <w:p w14:paraId="4A44636D" w14:textId="77777777" w:rsidR="008641FF" w:rsidRPr="004F601A" w:rsidRDefault="00083B4B" w:rsidP="00FB372C">
      <w:pPr>
        <w:spacing w:line="276" w:lineRule="auto"/>
        <w:ind w:left="425" w:hanging="425"/>
        <w:rPr>
          <w:szCs w:val="24"/>
          <w:lang w:val="es-ES"/>
        </w:rPr>
      </w:pPr>
      <w:r w:rsidRPr="004F601A">
        <w:rPr>
          <w:szCs w:val="24"/>
          <w:lang w:val="es-ES"/>
        </w:rPr>
        <w:lastRenderedPageBreak/>
        <w:t>Rojas González, C.A. (2017). “La profesionalización del docente universitario: un reto  actual”. ISSN 1815-7696   RNPS 2057 --   MENDIVE  Vol. 15  No. 4 (octubre-diciembre), p.507-522. Disponible en:</w:t>
      </w:r>
    </w:p>
    <w:p w14:paraId="20BCF15A" w14:textId="72CC7C1F" w:rsidR="008641FF" w:rsidRPr="004F601A" w:rsidRDefault="00083B4B" w:rsidP="00FB372C">
      <w:pPr>
        <w:spacing w:line="276" w:lineRule="auto"/>
        <w:ind w:left="426" w:hanging="426"/>
        <w:rPr>
          <w:rStyle w:val="Hipervnculo"/>
          <w:szCs w:val="24"/>
          <w:lang w:val="es-ES"/>
        </w:rPr>
      </w:pPr>
      <w:r w:rsidRPr="004F601A">
        <w:rPr>
          <w:szCs w:val="24"/>
          <w:lang w:val="es-ES"/>
        </w:rPr>
        <w:t xml:space="preserve"> </w:t>
      </w:r>
      <w:r w:rsidR="008641FF" w:rsidRPr="004F601A">
        <w:rPr>
          <w:szCs w:val="24"/>
          <w:lang w:val="es-ES"/>
        </w:rPr>
        <w:t xml:space="preserve">    </w:t>
      </w:r>
      <w:hyperlink r:id="rId32" w:history="1">
        <w:r w:rsidRPr="004F601A">
          <w:rPr>
            <w:rStyle w:val="Hipervnculo"/>
            <w:szCs w:val="24"/>
            <w:lang w:val="es-ES"/>
          </w:rPr>
          <w:t>http://mendive.upr.edu.cu/index.php/MendiveUPR/article/view/1182</w:t>
        </w:r>
      </w:hyperlink>
    </w:p>
    <w:p w14:paraId="6A6CCA09" w14:textId="55A6C8FF" w:rsidR="00083B4B" w:rsidRPr="004F601A" w:rsidRDefault="00083B4B" w:rsidP="00FB372C">
      <w:pPr>
        <w:spacing w:line="276" w:lineRule="auto"/>
        <w:ind w:left="426" w:hanging="426"/>
        <w:rPr>
          <w:szCs w:val="24"/>
          <w:lang w:val="es-ES"/>
        </w:rPr>
      </w:pPr>
      <w:r w:rsidRPr="004F601A">
        <w:rPr>
          <w:szCs w:val="24"/>
          <w:lang w:val="es-ES"/>
        </w:rPr>
        <w:t xml:space="preserve">Rumbo Arcas, M Begoña (2000). La profesionalización de la enseñanza universitaria. </w:t>
      </w:r>
      <w:proofErr w:type="spellStart"/>
      <w:r w:rsidRPr="004F601A">
        <w:rPr>
          <w:szCs w:val="24"/>
          <w:lang w:val="es-ES"/>
        </w:rPr>
        <w:t>Quriculum</w:t>
      </w:r>
      <w:proofErr w:type="spellEnd"/>
      <w:r w:rsidRPr="004F601A">
        <w:rPr>
          <w:szCs w:val="24"/>
          <w:lang w:val="es-ES"/>
        </w:rPr>
        <w:t>. Revista de Teoría, investigación y práctica educativa. ISSN. 1130-5371, Num.14, p. 133-142.</w:t>
      </w:r>
    </w:p>
    <w:p w14:paraId="477459D3" w14:textId="77777777" w:rsidR="00B4478B" w:rsidRPr="004F601A" w:rsidRDefault="00B4478B" w:rsidP="00B4478B">
      <w:pPr>
        <w:spacing w:line="276" w:lineRule="auto"/>
        <w:ind w:left="426" w:hanging="426"/>
        <w:rPr>
          <w:szCs w:val="24"/>
          <w:lang w:val="es-ES"/>
        </w:rPr>
      </w:pPr>
      <w:proofErr w:type="spellStart"/>
      <w:r w:rsidRPr="004F601A">
        <w:rPr>
          <w:szCs w:val="24"/>
          <w:lang w:val="es-ES"/>
        </w:rPr>
        <w:t>Saborido</w:t>
      </w:r>
      <w:proofErr w:type="spellEnd"/>
      <w:r w:rsidRPr="004F601A">
        <w:rPr>
          <w:szCs w:val="24"/>
          <w:lang w:val="es-ES"/>
        </w:rPr>
        <w:t>, J. R. (2020). Conferencia Inaugural del XII Congreso Internacional de Educación Superior “Universidad 2020”. La Habana: Ministerio de Educación Superior. Cuba.</w:t>
      </w:r>
    </w:p>
    <w:p w14:paraId="224D5346" w14:textId="77777777" w:rsidR="0092192B" w:rsidRPr="004F601A" w:rsidRDefault="0092192B" w:rsidP="0092192B">
      <w:pPr>
        <w:pStyle w:val="Bibliografa"/>
        <w:spacing w:after="160" w:line="259" w:lineRule="auto"/>
        <w:rPr>
          <w:noProof/>
        </w:rPr>
      </w:pPr>
      <w:r w:rsidRPr="004F601A">
        <w:rPr>
          <w:noProof/>
        </w:rPr>
        <w:t xml:space="preserve">Silva, D. M. (2021). Transformación digital: desafíos en la educación superior frente a la nueva normalidad. </w:t>
      </w:r>
      <w:r w:rsidRPr="004F601A">
        <w:rPr>
          <w:i/>
          <w:iCs/>
          <w:noProof/>
        </w:rPr>
        <w:t xml:space="preserve">Revista EVUlution, 10ª Edición </w:t>
      </w:r>
      <w:r w:rsidRPr="004F601A">
        <w:rPr>
          <w:noProof/>
        </w:rPr>
        <w:t>(julio – diciembre), 27-31.</w:t>
      </w:r>
    </w:p>
    <w:p w14:paraId="6A8FAC8F" w14:textId="55885327" w:rsidR="00083B4B" w:rsidRPr="004F601A" w:rsidRDefault="00083B4B" w:rsidP="00FB372C">
      <w:pPr>
        <w:spacing w:line="276" w:lineRule="auto"/>
        <w:ind w:left="426" w:hanging="426"/>
        <w:rPr>
          <w:szCs w:val="24"/>
          <w:lang w:val="es-ES"/>
        </w:rPr>
      </w:pPr>
      <w:r w:rsidRPr="004F601A">
        <w:rPr>
          <w:szCs w:val="24"/>
          <w:lang w:val="es-ES"/>
        </w:rPr>
        <w:t xml:space="preserve">Tejeda Díaz, R. (2015). Necesidad y utilidad de la profesionalización del docente universitario. Repositorio institucional de la Universidad Politécnica Salesiana. </w:t>
      </w:r>
      <w:hyperlink r:id="rId33" w:history="1">
        <w:r w:rsidRPr="004F601A">
          <w:rPr>
            <w:rStyle w:val="Hipervnculo"/>
            <w:szCs w:val="24"/>
            <w:lang w:val="es-ES"/>
          </w:rPr>
          <w:t>http://dspace.ups.ec/handle/123456789/11033</w:t>
        </w:r>
      </w:hyperlink>
      <w:r w:rsidRPr="004F601A">
        <w:rPr>
          <w:szCs w:val="24"/>
          <w:lang w:val="es-ES"/>
        </w:rPr>
        <w:t xml:space="preserve"> </w:t>
      </w:r>
    </w:p>
    <w:p w14:paraId="081E6A01" w14:textId="3D9CD671" w:rsidR="0092192B" w:rsidRPr="004F601A" w:rsidRDefault="0092192B" w:rsidP="0092192B">
      <w:pPr>
        <w:pStyle w:val="Bibliografa"/>
        <w:spacing w:after="160" w:line="259" w:lineRule="auto"/>
        <w:rPr>
          <w:noProof/>
        </w:rPr>
      </w:pPr>
      <w:r w:rsidRPr="004F601A">
        <w:rPr>
          <w:noProof/>
        </w:rPr>
        <w:t xml:space="preserve">Triadó, X. M. (2020). Prólogo . En M. Turull, </w:t>
      </w:r>
      <w:r w:rsidRPr="004F601A">
        <w:rPr>
          <w:i/>
          <w:iCs/>
          <w:noProof/>
        </w:rPr>
        <w:t>Manual de enseñanza universitaria</w:t>
      </w:r>
      <w:r w:rsidRPr="004F601A">
        <w:rPr>
          <w:noProof/>
        </w:rPr>
        <w:t xml:space="preserve"> (págs. 11-21 ). Barcelona : Octaedro-ICE/UB . </w:t>
      </w:r>
      <w:r w:rsidRPr="004F601A">
        <w:rPr>
          <w:rFonts w:ascii="Verdana" w:hAnsi="Verdana" w:cs="Arial"/>
          <w:szCs w:val="24"/>
        </w:rPr>
        <w:fldChar w:fldCharType="begin"/>
      </w:r>
      <w:r w:rsidRPr="004F601A">
        <w:rPr>
          <w:rFonts w:cs="Arial"/>
          <w:szCs w:val="24"/>
        </w:rPr>
        <w:instrText xml:space="preserve"> BIBLIOGRAPHY  \l 3082 </w:instrText>
      </w:r>
      <w:r w:rsidRPr="004F601A">
        <w:rPr>
          <w:rFonts w:ascii="Verdana" w:hAnsi="Verdana" w:cs="Arial"/>
          <w:szCs w:val="24"/>
        </w:rPr>
        <w:fldChar w:fldCharType="separate"/>
      </w:r>
    </w:p>
    <w:p w14:paraId="11D55C4B" w14:textId="77777777" w:rsidR="0092192B" w:rsidRPr="004F601A" w:rsidRDefault="0092192B" w:rsidP="0092192B">
      <w:pPr>
        <w:pStyle w:val="Bibliografa"/>
        <w:spacing w:after="160" w:line="259" w:lineRule="auto"/>
        <w:rPr>
          <w:noProof/>
        </w:rPr>
      </w:pPr>
      <w:r w:rsidRPr="004F601A">
        <w:rPr>
          <w:noProof/>
        </w:rPr>
        <w:t xml:space="preserve">Turull, M. (2020). </w:t>
      </w:r>
      <w:r w:rsidRPr="004F601A">
        <w:rPr>
          <w:i/>
          <w:iCs/>
          <w:noProof/>
        </w:rPr>
        <w:t>Manual de enseñanza universitaria.</w:t>
      </w:r>
      <w:r w:rsidRPr="004F601A">
        <w:rPr>
          <w:noProof/>
        </w:rPr>
        <w:t xml:space="preserve"> Barcelona, España: Octaedro-ICE/UB.</w:t>
      </w:r>
    </w:p>
    <w:p w14:paraId="41425800" w14:textId="77777777" w:rsidR="0092192B" w:rsidRPr="004F601A" w:rsidRDefault="0092192B" w:rsidP="0092192B">
      <w:pPr>
        <w:pStyle w:val="Bibliografa"/>
        <w:spacing w:after="160" w:line="259" w:lineRule="auto"/>
        <w:rPr>
          <w:noProof/>
        </w:rPr>
      </w:pPr>
      <w:r w:rsidRPr="004F601A">
        <w:rPr>
          <w:noProof/>
        </w:rPr>
        <w:t xml:space="preserve">Velasco, N., &amp; Gómez, D. T. (2021). Las transformaciones digitales en las universidades breve revisión de literatura. </w:t>
      </w:r>
      <w:r w:rsidRPr="004F601A">
        <w:rPr>
          <w:i/>
          <w:iCs/>
          <w:noProof/>
        </w:rPr>
        <w:t>Revista EVUlution , 10ª Edición</w:t>
      </w:r>
      <w:r w:rsidRPr="004F601A">
        <w:rPr>
          <w:noProof/>
        </w:rPr>
        <w:t>(julio – diciembre), 6-11.</w:t>
      </w:r>
    </w:p>
    <w:p w14:paraId="24DBDC5E" w14:textId="3CF0C6BC" w:rsidR="00083B4B" w:rsidRPr="004F601A" w:rsidRDefault="0092192B" w:rsidP="00C4479E">
      <w:pPr>
        <w:tabs>
          <w:tab w:val="left" w:pos="678"/>
        </w:tabs>
        <w:spacing w:line="276" w:lineRule="auto"/>
        <w:ind w:left="426" w:hanging="426"/>
        <w:rPr>
          <w:szCs w:val="24"/>
          <w:lang w:val="es-ES"/>
        </w:rPr>
      </w:pPr>
      <w:r w:rsidRPr="004F601A">
        <w:rPr>
          <w:rFonts w:cs="Arial"/>
          <w:szCs w:val="24"/>
        </w:rPr>
        <w:fldChar w:fldCharType="end"/>
      </w:r>
      <w:r w:rsidR="00083B4B" w:rsidRPr="004F601A">
        <w:rPr>
          <w:szCs w:val="24"/>
          <w:lang w:val="es-ES"/>
        </w:rPr>
        <w:t xml:space="preserve">VIDEO: </w:t>
      </w:r>
    </w:p>
    <w:p w14:paraId="21A1C3A3" w14:textId="77777777" w:rsidR="00083B4B" w:rsidRPr="00083B4B" w:rsidRDefault="00083B4B" w:rsidP="00FB372C">
      <w:pPr>
        <w:spacing w:line="276" w:lineRule="auto"/>
        <w:rPr>
          <w:szCs w:val="24"/>
          <w:lang w:val="es-ES"/>
        </w:rPr>
      </w:pPr>
      <w:r w:rsidRPr="004F601A">
        <w:rPr>
          <w:rFonts w:eastAsiaTheme="minorEastAsia"/>
          <w:color w:val="000000" w:themeColor="text1"/>
          <w:kern w:val="24"/>
          <w:szCs w:val="24"/>
          <w:lang w:val="es-ES"/>
        </w:rPr>
        <w:t>“Profesor Competente” (</w:t>
      </w:r>
      <w:hyperlink r:id="rId34" w:history="1">
        <w:r w:rsidRPr="004F601A">
          <w:rPr>
            <w:rStyle w:val="Hipervnculo"/>
            <w:szCs w:val="24"/>
            <w:lang w:val="es-ES"/>
          </w:rPr>
          <w:t>https://youtu.be/xa8kDxnO6Vo</w:t>
        </w:r>
      </w:hyperlink>
      <w:r w:rsidRPr="004F601A">
        <w:rPr>
          <w:szCs w:val="24"/>
          <w:lang w:val="es-ES"/>
        </w:rPr>
        <w:t>)</w:t>
      </w:r>
    </w:p>
    <w:p w14:paraId="21E553B2" w14:textId="534158A6" w:rsidR="00AF3118" w:rsidRPr="00AF3118" w:rsidRDefault="00AF3118" w:rsidP="00AF3118">
      <w:pPr>
        <w:pStyle w:val="Ttulo2"/>
        <w:rPr>
          <w:rFonts w:eastAsia="Times New Roman"/>
          <w:lang w:val="es-ES"/>
        </w:rPr>
      </w:pPr>
      <w:r>
        <w:rPr>
          <w:rFonts w:eastAsia="Times New Roman"/>
          <w:lang w:val="es-ES"/>
        </w:rPr>
        <w:t>Cronograma</w:t>
      </w:r>
      <w:r>
        <w:rPr>
          <w:rFonts w:eastAsia="Times New Roman"/>
          <w:lang w:val="es-ES"/>
        </w:rPr>
        <w:tab/>
      </w:r>
    </w:p>
    <w:tbl>
      <w:tblPr>
        <w:tblStyle w:val="Tablaconcuadrcula"/>
        <w:tblW w:w="0" w:type="auto"/>
        <w:tblLook w:val="04A0" w:firstRow="1" w:lastRow="0" w:firstColumn="1" w:lastColumn="0" w:noHBand="0" w:noVBand="1"/>
      </w:tblPr>
      <w:tblGrid>
        <w:gridCol w:w="1596"/>
        <w:gridCol w:w="2368"/>
        <w:gridCol w:w="2977"/>
        <w:gridCol w:w="1338"/>
      </w:tblGrid>
      <w:tr w:rsidR="00AF3118" w:rsidRPr="00C4479E" w14:paraId="554AB5E7" w14:textId="77777777" w:rsidTr="00C4479E">
        <w:tc>
          <w:tcPr>
            <w:tcW w:w="1596" w:type="dxa"/>
            <w:shd w:val="clear" w:color="auto" w:fill="D5DCE4" w:themeFill="text2" w:themeFillTint="33"/>
          </w:tcPr>
          <w:p w14:paraId="75C89573" w14:textId="1E5677D5" w:rsidR="00AF3118" w:rsidRPr="009F01DD" w:rsidRDefault="00AF3118" w:rsidP="00C4479E">
            <w:pPr>
              <w:spacing w:line="240" w:lineRule="auto"/>
              <w:rPr>
                <w:b/>
                <w:bCs/>
                <w:sz w:val="18"/>
                <w:szCs w:val="18"/>
                <w:lang w:val="es-ES_tradnl"/>
              </w:rPr>
            </w:pPr>
            <w:r w:rsidRPr="009F01DD">
              <w:rPr>
                <w:b/>
                <w:bCs/>
                <w:sz w:val="18"/>
                <w:szCs w:val="18"/>
                <w:lang w:val="es-ES_tradnl"/>
              </w:rPr>
              <w:t>UNIDAD</w:t>
            </w:r>
          </w:p>
        </w:tc>
        <w:tc>
          <w:tcPr>
            <w:tcW w:w="2368" w:type="dxa"/>
            <w:shd w:val="clear" w:color="auto" w:fill="D5DCE4" w:themeFill="text2" w:themeFillTint="33"/>
          </w:tcPr>
          <w:p w14:paraId="2B1A490D" w14:textId="77777777" w:rsidR="00AF3118" w:rsidRPr="009F01DD" w:rsidRDefault="00AF3118" w:rsidP="00C4479E">
            <w:pPr>
              <w:spacing w:line="240" w:lineRule="auto"/>
              <w:rPr>
                <w:b/>
                <w:bCs/>
                <w:sz w:val="18"/>
                <w:szCs w:val="18"/>
                <w:lang w:val="es-ES_tradnl"/>
              </w:rPr>
            </w:pPr>
            <w:r w:rsidRPr="009F01DD">
              <w:rPr>
                <w:b/>
                <w:bCs/>
                <w:sz w:val="18"/>
                <w:szCs w:val="18"/>
                <w:lang w:val="es-ES_tradnl"/>
              </w:rPr>
              <w:t>TIPO DE ACTIVIDAD</w:t>
            </w:r>
          </w:p>
        </w:tc>
        <w:tc>
          <w:tcPr>
            <w:tcW w:w="2977" w:type="dxa"/>
            <w:shd w:val="clear" w:color="auto" w:fill="D5DCE4" w:themeFill="text2" w:themeFillTint="33"/>
          </w:tcPr>
          <w:p w14:paraId="14D2FD53" w14:textId="55A59FD8" w:rsidR="00AF3118" w:rsidRPr="009F01DD" w:rsidRDefault="00AF3118" w:rsidP="00C4479E">
            <w:pPr>
              <w:spacing w:line="240" w:lineRule="auto"/>
              <w:rPr>
                <w:b/>
                <w:bCs/>
                <w:sz w:val="18"/>
                <w:szCs w:val="18"/>
                <w:lang w:val="es-ES_tradnl"/>
              </w:rPr>
            </w:pPr>
            <w:r w:rsidRPr="009F01DD">
              <w:rPr>
                <w:b/>
                <w:bCs/>
                <w:sz w:val="18"/>
                <w:szCs w:val="18"/>
                <w:lang w:val="es-ES_tradnl"/>
              </w:rPr>
              <w:t>CONTENIDO</w:t>
            </w:r>
          </w:p>
        </w:tc>
        <w:tc>
          <w:tcPr>
            <w:tcW w:w="1338" w:type="dxa"/>
            <w:shd w:val="clear" w:color="auto" w:fill="D5DCE4" w:themeFill="text2" w:themeFillTint="33"/>
          </w:tcPr>
          <w:p w14:paraId="2A713D55" w14:textId="517BC8CB" w:rsidR="00AF3118" w:rsidRPr="009F01DD" w:rsidRDefault="00AF3118" w:rsidP="00C4479E">
            <w:pPr>
              <w:spacing w:line="240" w:lineRule="auto"/>
              <w:rPr>
                <w:b/>
                <w:bCs/>
                <w:sz w:val="18"/>
                <w:szCs w:val="18"/>
                <w:lang w:val="es-ES_tradnl"/>
              </w:rPr>
            </w:pPr>
            <w:r w:rsidRPr="009F01DD">
              <w:rPr>
                <w:b/>
                <w:bCs/>
                <w:sz w:val="18"/>
                <w:szCs w:val="18"/>
                <w:lang w:val="es-ES_tradnl"/>
              </w:rPr>
              <w:t>FECHA</w:t>
            </w:r>
          </w:p>
        </w:tc>
      </w:tr>
      <w:tr w:rsidR="00A10F21" w:rsidRPr="00DF13F5" w14:paraId="6C38CEEB" w14:textId="77777777" w:rsidTr="00C4479E">
        <w:tc>
          <w:tcPr>
            <w:tcW w:w="1596" w:type="dxa"/>
            <w:vMerge w:val="restart"/>
          </w:tcPr>
          <w:p w14:paraId="5AC407B8" w14:textId="5458FD52" w:rsidR="00A10F21" w:rsidRPr="00C4479E" w:rsidRDefault="00A10F21" w:rsidP="00A10F21">
            <w:pPr>
              <w:spacing w:line="240" w:lineRule="auto"/>
              <w:rPr>
                <w:sz w:val="18"/>
                <w:szCs w:val="18"/>
                <w:lang w:val="es-ES_tradnl"/>
              </w:rPr>
            </w:pPr>
            <w:r w:rsidRPr="00A10F21">
              <w:rPr>
                <w:sz w:val="18"/>
                <w:szCs w:val="18"/>
                <w:lang w:val="es-ES_tradnl"/>
              </w:rPr>
              <w:t>UNIDAD 1</w:t>
            </w:r>
          </w:p>
        </w:tc>
        <w:tc>
          <w:tcPr>
            <w:tcW w:w="2368" w:type="dxa"/>
          </w:tcPr>
          <w:p w14:paraId="2D690552" w14:textId="02D17DDD" w:rsidR="00A10F21" w:rsidRPr="00C4479E" w:rsidRDefault="00A10F21" w:rsidP="00A10F21">
            <w:pPr>
              <w:spacing w:line="240" w:lineRule="auto"/>
              <w:rPr>
                <w:sz w:val="18"/>
                <w:szCs w:val="18"/>
                <w:lang w:val="es-ES_tradnl"/>
              </w:rPr>
            </w:pPr>
            <w:proofErr w:type="spellStart"/>
            <w:r w:rsidRPr="00C4479E">
              <w:rPr>
                <w:sz w:val="18"/>
                <w:szCs w:val="18"/>
                <w:lang w:val="es-ES_tradnl"/>
              </w:rPr>
              <w:t>Autopreparación</w:t>
            </w:r>
            <w:proofErr w:type="spellEnd"/>
          </w:p>
        </w:tc>
        <w:tc>
          <w:tcPr>
            <w:tcW w:w="2977" w:type="dxa"/>
          </w:tcPr>
          <w:p w14:paraId="39D63B49" w14:textId="77777777" w:rsidR="00A10F21" w:rsidRPr="00C4479E" w:rsidRDefault="00A10F21" w:rsidP="00A10F21">
            <w:pPr>
              <w:spacing w:line="240" w:lineRule="auto"/>
              <w:rPr>
                <w:sz w:val="18"/>
                <w:szCs w:val="18"/>
                <w:lang w:val="es-ES_tradnl"/>
              </w:rPr>
            </w:pPr>
            <w:r w:rsidRPr="00C4479E">
              <w:rPr>
                <w:sz w:val="18"/>
                <w:szCs w:val="18"/>
                <w:lang w:val="es-ES_tradnl"/>
              </w:rPr>
              <w:t>Educación Superior. Retos y tendencias</w:t>
            </w:r>
          </w:p>
          <w:p w14:paraId="30FDEEB6" w14:textId="77777777" w:rsidR="00A10F21" w:rsidRPr="00C4479E" w:rsidRDefault="00A10F21" w:rsidP="00A10F21">
            <w:pPr>
              <w:spacing w:line="240" w:lineRule="auto"/>
              <w:rPr>
                <w:sz w:val="18"/>
                <w:szCs w:val="18"/>
                <w:lang w:val="es-ES_tradnl"/>
              </w:rPr>
            </w:pPr>
          </w:p>
        </w:tc>
        <w:tc>
          <w:tcPr>
            <w:tcW w:w="1338" w:type="dxa"/>
          </w:tcPr>
          <w:p w14:paraId="18BB8061" w14:textId="6AAD3B9B" w:rsidR="00A10F21" w:rsidRDefault="00A10F21" w:rsidP="00A10F21">
            <w:pPr>
              <w:spacing w:line="240" w:lineRule="auto"/>
              <w:rPr>
                <w:sz w:val="18"/>
                <w:szCs w:val="18"/>
                <w:lang w:val="es-ES_tradnl"/>
              </w:rPr>
            </w:pPr>
            <w:r>
              <w:rPr>
                <w:sz w:val="18"/>
                <w:szCs w:val="18"/>
                <w:lang w:val="es-ES_tradnl"/>
              </w:rPr>
              <w:t>Del 4/10 al 16/10</w:t>
            </w:r>
          </w:p>
        </w:tc>
      </w:tr>
      <w:tr w:rsidR="00A10F21" w:rsidRPr="00DF13F5" w14:paraId="61D81D01" w14:textId="77777777" w:rsidTr="00C4479E">
        <w:tc>
          <w:tcPr>
            <w:tcW w:w="1596" w:type="dxa"/>
            <w:vMerge/>
          </w:tcPr>
          <w:p w14:paraId="2EC87FBA" w14:textId="77777777" w:rsidR="00A10F21" w:rsidRPr="00C4479E" w:rsidRDefault="00A10F21" w:rsidP="00A10F21">
            <w:pPr>
              <w:spacing w:line="240" w:lineRule="auto"/>
              <w:rPr>
                <w:sz w:val="18"/>
                <w:szCs w:val="18"/>
                <w:lang w:val="es-ES_tradnl"/>
              </w:rPr>
            </w:pPr>
          </w:p>
        </w:tc>
        <w:tc>
          <w:tcPr>
            <w:tcW w:w="2368" w:type="dxa"/>
          </w:tcPr>
          <w:p w14:paraId="5CD8E09B" w14:textId="12D4A338" w:rsidR="00A10F21" w:rsidRPr="00C4479E" w:rsidRDefault="00A10F21" w:rsidP="00A10F21">
            <w:pPr>
              <w:spacing w:line="240" w:lineRule="auto"/>
              <w:rPr>
                <w:sz w:val="18"/>
                <w:szCs w:val="18"/>
                <w:lang w:val="es-ES_tradnl"/>
              </w:rPr>
            </w:pPr>
            <w:r w:rsidRPr="00C4479E">
              <w:rPr>
                <w:sz w:val="18"/>
                <w:szCs w:val="18"/>
                <w:lang w:val="es-ES_tradnl"/>
              </w:rPr>
              <w:t>Videoconferencia</w:t>
            </w:r>
          </w:p>
        </w:tc>
        <w:tc>
          <w:tcPr>
            <w:tcW w:w="2977" w:type="dxa"/>
          </w:tcPr>
          <w:p w14:paraId="072D7294" w14:textId="02866321" w:rsidR="00A10F21" w:rsidRPr="00C4479E" w:rsidRDefault="00A10F21" w:rsidP="00A10F21">
            <w:pPr>
              <w:spacing w:line="240" w:lineRule="auto"/>
              <w:rPr>
                <w:sz w:val="18"/>
                <w:szCs w:val="18"/>
                <w:lang w:val="es-ES_tradnl"/>
              </w:rPr>
            </w:pPr>
            <w:r w:rsidRPr="00C4479E">
              <w:rPr>
                <w:sz w:val="18"/>
                <w:szCs w:val="18"/>
                <w:lang w:val="es-ES_tradnl"/>
              </w:rPr>
              <w:t>Aclaración de dudas sobre la Unidad 1</w:t>
            </w:r>
          </w:p>
        </w:tc>
        <w:tc>
          <w:tcPr>
            <w:tcW w:w="1338" w:type="dxa"/>
          </w:tcPr>
          <w:p w14:paraId="75914A30" w14:textId="78959CE9" w:rsidR="00A10F21" w:rsidRDefault="00A10F21" w:rsidP="00A10F21">
            <w:pPr>
              <w:spacing w:line="240" w:lineRule="auto"/>
              <w:rPr>
                <w:sz w:val="18"/>
                <w:szCs w:val="18"/>
                <w:lang w:val="es-ES_tradnl"/>
              </w:rPr>
            </w:pPr>
            <w:r>
              <w:rPr>
                <w:sz w:val="18"/>
                <w:szCs w:val="18"/>
                <w:lang w:val="es-ES_tradnl"/>
              </w:rPr>
              <w:t>11/10/2022</w:t>
            </w:r>
          </w:p>
        </w:tc>
      </w:tr>
      <w:tr w:rsidR="00A10F21" w:rsidRPr="00DF13F5" w14:paraId="6EAEE68D" w14:textId="77777777" w:rsidTr="00C4479E">
        <w:tc>
          <w:tcPr>
            <w:tcW w:w="1596" w:type="dxa"/>
            <w:vMerge/>
          </w:tcPr>
          <w:p w14:paraId="3038E0E4" w14:textId="77777777" w:rsidR="00A10F21" w:rsidRPr="00C4479E" w:rsidRDefault="00A10F21" w:rsidP="00A10F21">
            <w:pPr>
              <w:spacing w:line="240" w:lineRule="auto"/>
              <w:rPr>
                <w:sz w:val="18"/>
                <w:szCs w:val="18"/>
                <w:lang w:val="es-ES_tradnl"/>
              </w:rPr>
            </w:pPr>
          </w:p>
        </w:tc>
        <w:tc>
          <w:tcPr>
            <w:tcW w:w="2368" w:type="dxa"/>
          </w:tcPr>
          <w:p w14:paraId="11186306" w14:textId="1EB19222" w:rsidR="00A10F21" w:rsidRPr="00C4479E" w:rsidRDefault="00A10F21" w:rsidP="00A10F21">
            <w:pPr>
              <w:spacing w:line="240" w:lineRule="auto"/>
              <w:rPr>
                <w:sz w:val="18"/>
                <w:szCs w:val="18"/>
                <w:lang w:val="es-ES_tradnl"/>
              </w:rPr>
            </w:pPr>
            <w:r w:rsidRPr="00C4479E">
              <w:rPr>
                <w:sz w:val="18"/>
                <w:szCs w:val="18"/>
                <w:lang w:val="es-ES_tradnl"/>
              </w:rPr>
              <w:t>Evaluación</w:t>
            </w:r>
          </w:p>
        </w:tc>
        <w:tc>
          <w:tcPr>
            <w:tcW w:w="2977" w:type="dxa"/>
          </w:tcPr>
          <w:p w14:paraId="6F9B88A3" w14:textId="1D3FD3BB" w:rsidR="00A10F21" w:rsidRPr="00C4479E" w:rsidRDefault="00A10F21" w:rsidP="00A10F21">
            <w:pPr>
              <w:spacing w:line="240" w:lineRule="auto"/>
              <w:rPr>
                <w:sz w:val="18"/>
                <w:szCs w:val="18"/>
                <w:lang w:val="es-ES_tradnl"/>
              </w:rPr>
            </w:pPr>
            <w:r w:rsidRPr="00C4479E">
              <w:rPr>
                <w:sz w:val="18"/>
                <w:szCs w:val="18"/>
                <w:lang w:val="es-ES_tradnl"/>
              </w:rPr>
              <w:t xml:space="preserve">Entrega del ensayo </w:t>
            </w:r>
            <w:r>
              <w:rPr>
                <w:sz w:val="18"/>
                <w:szCs w:val="18"/>
                <w:lang w:val="es-ES_tradnl"/>
              </w:rPr>
              <w:t>correspondiente a la Unidad 1</w:t>
            </w:r>
          </w:p>
        </w:tc>
        <w:tc>
          <w:tcPr>
            <w:tcW w:w="1338" w:type="dxa"/>
          </w:tcPr>
          <w:p w14:paraId="3CD5BC8B" w14:textId="34AA7B4F" w:rsidR="00A10F21" w:rsidRDefault="00A10F21" w:rsidP="00A10F21">
            <w:pPr>
              <w:spacing w:line="240" w:lineRule="auto"/>
              <w:rPr>
                <w:sz w:val="18"/>
                <w:szCs w:val="18"/>
                <w:lang w:val="es-ES_tradnl"/>
              </w:rPr>
            </w:pPr>
            <w:r>
              <w:rPr>
                <w:sz w:val="18"/>
                <w:szCs w:val="18"/>
                <w:lang w:val="es-ES_tradnl"/>
              </w:rPr>
              <w:t>17/10/2022</w:t>
            </w:r>
          </w:p>
        </w:tc>
      </w:tr>
      <w:tr w:rsidR="00A10F21" w:rsidRPr="00DF13F5" w14:paraId="3C4DD2D6" w14:textId="77777777" w:rsidTr="00C4479E">
        <w:tc>
          <w:tcPr>
            <w:tcW w:w="1596" w:type="dxa"/>
            <w:vMerge w:val="restart"/>
          </w:tcPr>
          <w:p w14:paraId="41B1E877" w14:textId="205A59DB" w:rsidR="00A10F21" w:rsidRPr="00C4479E" w:rsidRDefault="00A10F21" w:rsidP="00A10F21">
            <w:pPr>
              <w:spacing w:line="240" w:lineRule="auto"/>
              <w:rPr>
                <w:sz w:val="18"/>
                <w:szCs w:val="18"/>
                <w:lang w:val="es-ES_tradnl"/>
              </w:rPr>
            </w:pPr>
            <w:r w:rsidRPr="00A10F21">
              <w:rPr>
                <w:sz w:val="18"/>
                <w:szCs w:val="18"/>
                <w:lang w:val="es-ES_tradnl"/>
              </w:rPr>
              <w:t>UNIDAD 2</w:t>
            </w:r>
          </w:p>
        </w:tc>
        <w:tc>
          <w:tcPr>
            <w:tcW w:w="2368" w:type="dxa"/>
          </w:tcPr>
          <w:p w14:paraId="612FF93E" w14:textId="77777777" w:rsidR="00A10F21" w:rsidRPr="00C4479E" w:rsidRDefault="00A10F21" w:rsidP="00A10F21">
            <w:pPr>
              <w:spacing w:line="240" w:lineRule="auto"/>
              <w:rPr>
                <w:sz w:val="18"/>
                <w:szCs w:val="18"/>
                <w:lang w:val="es-ES_tradnl"/>
              </w:rPr>
            </w:pPr>
            <w:proofErr w:type="spellStart"/>
            <w:r w:rsidRPr="00C4479E">
              <w:rPr>
                <w:sz w:val="18"/>
                <w:szCs w:val="18"/>
                <w:lang w:val="es-ES_tradnl"/>
              </w:rPr>
              <w:t>Autopreparación</w:t>
            </w:r>
            <w:proofErr w:type="spellEnd"/>
          </w:p>
        </w:tc>
        <w:tc>
          <w:tcPr>
            <w:tcW w:w="2977" w:type="dxa"/>
          </w:tcPr>
          <w:p w14:paraId="6C1DD597" w14:textId="6881BF6C" w:rsidR="00A10F21" w:rsidRPr="00C4479E" w:rsidRDefault="00A10F21" w:rsidP="00A10F21">
            <w:pPr>
              <w:spacing w:line="240" w:lineRule="auto"/>
              <w:rPr>
                <w:sz w:val="18"/>
                <w:szCs w:val="18"/>
                <w:lang w:val="es-ES_tradnl"/>
              </w:rPr>
            </w:pPr>
            <w:r w:rsidRPr="00C4479E">
              <w:rPr>
                <w:sz w:val="18"/>
                <w:szCs w:val="18"/>
                <w:lang w:val="es-ES_tradnl"/>
              </w:rPr>
              <w:t>Profesionalización, dirección científica e innovación</w:t>
            </w:r>
          </w:p>
        </w:tc>
        <w:tc>
          <w:tcPr>
            <w:tcW w:w="1338" w:type="dxa"/>
          </w:tcPr>
          <w:p w14:paraId="08799B77" w14:textId="3A212B70" w:rsidR="00A10F21" w:rsidRPr="00C4479E" w:rsidRDefault="00A10F21" w:rsidP="00A10F21">
            <w:pPr>
              <w:spacing w:line="240" w:lineRule="auto"/>
              <w:rPr>
                <w:sz w:val="18"/>
                <w:szCs w:val="18"/>
                <w:lang w:val="es-ES_tradnl"/>
              </w:rPr>
            </w:pPr>
            <w:r>
              <w:rPr>
                <w:sz w:val="18"/>
                <w:szCs w:val="18"/>
                <w:lang w:val="es-ES_tradnl"/>
              </w:rPr>
              <w:t>Hasta 30/10/2022</w:t>
            </w:r>
          </w:p>
        </w:tc>
      </w:tr>
      <w:tr w:rsidR="00A10F21" w:rsidRPr="00DF13F5" w14:paraId="31A430EC" w14:textId="77777777" w:rsidTr="00C4479E">
        <w:tc>
          <w:tcPr>
            <w:tcW w:w="1596" w:type="dxa"/>
            <w:vMerge/>
          </w:tcPr>
          <w:p w14:paraId="22957DB8" w14:textId="77777777" w:rsidR="00A10F21" w:rsidRPr="00C4479E" w:rsidRDefault="00A10F21" w:rsidP="00A10F21">
            <w:pPr>
              <w:spacing w:line="240" w:lineRule="auto"/>
              <w:rPr>
                <w:sz w:val="18"/>
                <w:szCs w:val="18"/>
                <w:lang w:val="es-ES_tradnl"/>
              </w:rPr>
            </w:pPr>
          </w:p>
        </w:tc>
        <w:tc>
          <w:tcPr>
            <w:tcW w:w="2368" w:type="dxa"/>
          </w:tcPr>
          <w:p w14:paraId="5C04B28A" w14:textId="5C2532B0" w:rsidR="00A10F21" w:rsidRPr="00C4479E" w:rsidRDefault="00A10F21" w:rsidP="00A10F21">
            <w:pPr>
              <w:spacing w:line="240" w:lineRule="auto"/>
              <w:rPr>
                <w:sz w:val="18"/>
                <w:szCs w:val="18"/>
                <w:lang w:val="es-ES_tradnl"/>
              </w:rPr>
            </w:pPr>
            <w:r w:rsidRPr="00C4479E">
              <w:rPr>
                <w:sz w:val="18"/>
                <w:szCs w:val="18"/>
                <w:lang w:val="es-ES_tradnl"/>
              </w:rPr>
              <w:t>Videoconferencia</w:t>
            </w:r>
          </w:p>
        </w:tc>
        <w:tc>
          <w:tcPr>
            <w:tcW w:w="2977" w:type="dxa"/>
          </w:tcPr>
          <w:p w14:paraId="3B4248E7" w14:textId="1A167FA7" w:rsidR="00A10F21" w:rsidRPr="00C4479E" w:rsidRDefault="00A10F21" w:rsidP="00A10F21">
            <w:pPr>
              <w:spacing w:line="240" w:lineRule="auto"/>
              <w:rPr>
                <w:sz w:val="18"/>
                <w:szCs w:val="18"/>
                <w:lang w:val="es-ES_tradnl"/>
              </w:rPr>
            </w:pPr>
            <w:r w:rsidRPr="00C4479E">
              <w:rPr>
                <w:sz w:val="18"/>
                <w:szCs w:val="18"/>
                <w:lang w:val="es-ES_tradnl"/>
              </w:rPr>
              <w:t>Aclaración de dudas sobre la Unidad 1</w:t>
            </w:r>
          </w:p>
        </w:tc>
        <w:tc>
          <w:tcPr>
            <w:tcW w:w="1338" w:type="dxa"/>
          </w:tcPr>
          <w:p w14:paraId="78F3878D" w14:textId="1F316A3C" w:rsidR="00A10F21" w:rsidRPr="00C4479E" w:rsidRDefault="00A10F21" w:rsidP="00A10F21">
            <w:pPr>
              <w:spacing w:line="240" w:lineRule="auto"/>
              <w:rPr>
                <w:sz w:val="18"/>
                <w:szCs w:val="18"/>
                <w:lang w:val="es-ES_tradnl"/>
              </w:rPr>
            </w:pPr>
            <w:r>
              <w:rPr>
                <w:sz w:val="18"/>
                <w:szCs w:val="18"/>
                <w:lang w:val="es-ES_tradnl"/>
              </w:rPr>
              <w:t>24/10/2022</w:t>
            </w:r>
          </w:p>
        </w:tc>
      </w:tr>
      <w:tr w:rsidR="00A10F21" w:rsidRPr="00DF13F5" w14:paraId="47F48D7C" w14:textId="77777777" w:rsidTr="00C4479E">
        <w:tc>
          <w:tcPr>
            <w:tcW w:w="1596" w:type="dxa"/>
            <w:vMerge/>
          </w:tcPr>
          <w:p w14:paraId="109E34D6" w14:textId="77777777" w:rsidR="00A10F21" w:rsidRPr="00C4479E" w:rsidRDefault="00A10F21" w:rsidP="00A10F21">
            <w:pPr>
              <w:spacing w:line="240" w:lineRule="auto"/>
              <w:rPr>
                <w:sz w:val="18"/>
                <w:szCs w:val="18"/>
                <w:lang w:val="es-ES_tradnl"/>
              </w:rPr>
            </w:pPr>
          </w:p>
        </w:tc>
        <w:tc>
          <w:tcPr>
            <w:tcW w:w="2368" w:type="dxa"/>
          </w:tcPr>
          <w:p w14:paraId="205DA819" w14:textId="77777777" w:rsidR="00A10F21" w:rsidRPr="00C4479E" w:rsidRDefault="00A10F21" w:rsidP="00A10F21">
            <w:pPr>
              <w:spacing w:line="240" w:lineRule="auto"/>
              <w:rPr>
                <w:sz w:val="18"/>
                <w:szCs w:val="18"/>
                <w:lang w:val="es-ES_tradnl"/>
              </w:rPr>
            </w:pPr>
            <w:r w:rsidRPr="00C4479E">
              <w:rPr>
                <w:sz w:val="18"/>
                <w:szCs w:val="18"/>
                <w:lang w:val="es-ES_tradnl"/>
              </w:rPr>
              <w:t>Evaluación</w:t>
            </w:r>
          </w:p>
        </w:tc>
        <w:tc>
          <w:tcPr>
            <w:tcW w:w="2977" w:type="dxa"/>
          </w:tcPr>
          <w:p w14:paraId="12F60968" w14:textId="713EC2A5" w:rsidR="00A10F21" w:rsidRPr="00C4479E" w:rsidRDefault="00A10F21" w:rsidP="00A10F21">
            <w:pPr>
              <w:spacing w:line="240" w:lineRule="auto"/>
              <w:rPr>
                <w:sz w:val="18"/>
                <w:szCs w:val="18"/>
                <w:lang w:val="es-ES_tradnl"/>
              </w:rPr>
            </w:pPr>
            <w:r w:rsidRPr="00C4479E">
              <w:rPr>
                <w:sz w:val="18"/>
                <w:szCs w:val="18"/>
                <w:lang w:val="es-ES_tradnl"/>
              </w:rPr>
              <w:t xml:space="preserve">Entrega del ensayo </w:t>
            </w:r>
            <w:r>
              <w:rPr>
                <w:sz w:val="18"/>
                <w:szCs w:val="18"/>
                <w:lang w:val="es-ES_tradnl"/>
              </w:rPr>
              <w:t>correspondiente a la Unidad 2</w:t>
            </w:r>
          </w:p>
        </w:tc>
        <w:tc>
          <w:tcPr>
            <w:tcW w:w="1338" w:type="dxa"/>
          </w:tcPr>
          <w:p w14:paraId="44067CF5" w14:textId="2F11D499" w:rsidR="00A10F21" w:rsidRPr="00C4479E" w:rsidRDefault="00A10F21" w:rsidP="00A10F21">
            <w:pPr>
              <w:spacing w:line="240" w:lineRule="auto"/>
              <w:rPr>
                <w:sz w:val="18"/>
                <w:szCs w:val="18"/>
                <w:lang w:val="es-ES_tradnl"/>
              </w:rPr>
            </w:pPr>
            <w:r>
              <w:rPr>
                <w:sz w:val="18"/>
                <w:szCs w:val="18"/>
                <w:lang w:val="es-ES_tradnl"/>
              </w:rPr>
              <w:t>31/10/2022</w:t>
            </w:r>
          </w:p>
        </w:tc>
      </w:tr>
    </w:tbl>
    <w:p w14:paraId="0C08E0FC" w14:textId="6A1E27AF" w:rsidR="00AF3118" w:rsidRPr="00AF3118" w:rsidRDefault="00AF3118" w:rsidP="00AF3118">
      <w:pPr>
        <w:tabs>
          <w:tab w:val="left" w:pos="1128"/>
        </w:tabs>
        <w:rPr>
          <w:rFonts w:eastAsia="Times New Roman"/>
          <w:lang w:val="es-ES"/>
        </w:rPr>
      </w:pPr>
    </w:p>
    <w:bookmarkEnd w:id="0"/>
    <w:sectPr w:rsidR="00AF3118" w:rsidRPr="00AF3118" w:rsidSect="00986C9A">
      <w:pgSz w:w="12240" w:h="15840"/>
      <w:pgMar w:top="72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D81853" w14:textId="77777777" w:rsidR="003C28D5" w:rsidRDefault="003C28D5" w:rsidP="00E32ADD">
      <w:r>
        <w:separator/>
      </w:r>
    </w:p>
  </w:endnote>
  <w:endnote w:type="continuationSeparator" w:id="0">
    <w:p w14:paraId="30258FC2" w14:textId="77777777" w:rsidR="003C28D5" w:rsidRDefault="003C28D5" w:rsidP="00E32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B47B7" w14:textId="77777777" w:rsidR="00503B8E" w:rsidRDefault="00503B8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8FAA3" w14:textId="77777777" w:rsidR="00503B8E" w:rsidRDefault="00503B8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9139A" w14:textId="77777777" w:rsidR="00503B8E" w:rsidRDefault="00503B8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009130" w14:textId="77777777" w:rsidR="003C28D5" w:rsidRDefault="003C28D5" w:rsidP="00E32ADD">
      <w:r>
        <w:separator/>
      </w:r>
    </w:p>
  </w:footnote>
  <w:footnote w:type="continuationSeparator" w:id="0">
    <w:p w14:paraId="333E3071" w14:textId="77777777" w:rsidR="003C28D5" w:rsidRDefault="003C28D5" w:rsidP="00E32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06C302" w14:textId="77777777" w:rsidR="00503B8E" w:rsidRDefault="00503B8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7531B" w14:textId="3B23C5B8" w:rsidR="00813A6D" w:rsidRDefault="00813A6D">
    <w:pPr>
      <w:pStyle w:val="Encabezado"/>
    </w:pPr>
    <w:r>
      <w:rPr>
        <w:noProof/>
      </w:rPr>
      <w:drawing>
        <wp:anchor distT="0" distB="0" distL="114300" distR="114300" simplePos="0" relativeHeight="251660288" behindDoc="1" locked="0" layoutInCell="1" allowOverlap="1" wp14:anchorId="66650553" wp14:editId="44D3248E">
          <wp:simplePos x="0" y="0"/>
          <wp:positionH relativeFrom="page">
            <wp:posOffset>26670</wp:posOffset>
          </wp:positionH>
          <wp:positionV relativeFrom="paragraph">
            <wp:posOffset>-374015</wp:posOffset>
          </wp:positionV>
          <wp:extent cx="7713345" cy="9976641"/>
          <wp:effectExtent l="0" t="0" r="1905"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713345" cy="9976641"/>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DC6BE1" w14:textId="1B099617" w:rsidR="00813A6D" w:rsidRPr="00813A6D" w:rsidRDefault="00813A6D" w:rsidP="00813A6D">
    <w:pPr>
      <w:pStyle w:val="Encabezado"/>
    </w:pPr>
    <w:r>
      <w:rPr>
        <w:noProof/>
      </w:rPr>
      <w:drawing>
        <wp:anchor distT="0" distB="0" distL="114300" distR="114300" simplePos="0" relativeHeight="251658240" behindDoc="1" locked="0" layoutInCell="1" allowOverlap="1" wp14:anchorId="59CFAD92" wp14:editId="4272B1F3">
          <wp:simplePos x="0" y="0"/>
          <wp:positionH relativeFrom="page">
            <wp:posOffset>26670</wp:posOffset>
          </wp:positionH>
          <wp:positionV relativeFrom="paragraph">
            <wp:posOffset>-461645</wp:posOffset>
          </wp:positionV>
          <wp:extent cx="7713345" cy="9976641"/>
          <wp:effectExtent l="0" t="0" r="1905"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713345" cy="997664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246783"/>
    <w:multiLevelType w:val="hybridMultilevel"/>
    <w:tmpl w:val="E294F7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113107"/>
    <w:multiLevelType w:val="hybridMultilevel"/>
    <w:tmpl w:val="0F605BB8"/>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2" w15:restartNumberingAfterBreak="0">
    <w:nsid w:val="42156095"/>
    <w:multiLevelType w:val="hybridMultilevel"/>
    <w:tmpl w:val="946A2988"/>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 w15:restartNumberingAfterBreak="0">
    <w:nsid w:val="45EE07AB"/>
    <w:multiLevelType w:val="hybridMultilevel"/>
    <w:tmpl w:val="C780F1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EA6900"/>
    <w:multiLevelType w:val="hybridMultilevel"/>
    <w:tmpl w:val="FBBE3C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B722A20"/>
    <w:multiLevelType w:val="hybridMultilevel"/>
    <w:tmpl w:val="5ED0DFB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5739E9"/>
    <w:multiLevelType w:val="hybridMultilevel"/>
    <w:tmpl w:val="C9C402B4"/>
    <w:lvl w:ilvl="0" w:tplc="8952908C">
      <w:start w:val="1"/>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B84312A"/>
    <w:multiLevelType w:val="multilevel"/>
    <w:tmpl w:val="5B84312A"/>
    <w:lvl w:ilvl="0">
      <w:start w:val="1"/>
      <w:numFmt w:val="bullet"/>
      <w:lvlText w:val=""/>
      <w:lvlJc w:val="left"/>
      <w:pPr>
        <w:ind w:left="0" w:hanging="360"/>
      </w:pPr>
      <w:rPr>
        <w:rFonts w:ascii="Wingdings" w:hAnsi="Wingdings" w:hint="default"/>
      </w:rPr>
    </w:lvl>
    <w:lvl w:ilvl="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8" w15:restartNumberingAfterBreak="0">
    <w:nsid w:val="6A0E56E9"/>
    <w:multiLevelType w:val="hybridMultilevel"/>
    <w:tmpl w:val="D43E0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146E43"/>
    <w:multiLevelType w:val="hybridMultilevel"/>
    <w:tmpl w:val="B03449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1C3C05"/>
    <w:multiLevelType w:val="hybridMultilevel"/>
    <w:tmpl w:val="7D52578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5"/>
  </w:num>
  <w:num w:numId="4">
    <w:abstractNumId w:val="10"/>
  </w:num>
  <w:num w:numId="5">
    <w:abstractNumId w:val="2"/>
  </w:num>
  <w:num w:numId="6">
    <w:abstractNumId w:val="6"/>
  </w:num>
  <w:num w:numId="7">
    <w:abstractNumId w:val="8"/>
  </w:num>
  <w:num w:numId="8">
    <w:abstractNumId w:val="4"/>
  </w:num>
  <w:num w:numId="9">
    <w:abstractNumId w:val="9"/>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displayBackgroundShape/>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B6C"/>
    <w:rsid w:val="000015BE"/>
    <w:rsid w:val="00004AB4"/>
    <w:rsid w:val="000058A2"/>
    <w:rsid w:val="00015FC9"/>
    <w:rsid w:val="00026930"/>
    <w:rsid w:val="00027D16"/>
    <w:rsid w:val="00035E2C"/>
    <w:rsid w:val="000401DC"/>
    <w:rsid w:val="000504B9"/>
    <w:rsid w:val="000514B7"/>
    <w:rsid w:val="00053ABF"/>
    <w:rsid w:val="00056956"/>
    <w:rsid w:val="00057DB0"/>
    <w:rsid w:val="000612F2"/>
    <w:rsid w:val="000632AA"/>
    <w:rsid w:val="000639E1"/>
    <w:rsid w:val="000748C1"/>
    <w:rsid w:val="00083B4B"/>
    <w:rsid w:val="000866B1"/>
    <w:rsid w:val="0009033B"/>
    <w:rsid w:val="000A5F18"/>
    <w:rsid w:val="000A5FD8"/>
    <w:rsid w:val="000B21E4"/>
    <w:rsid w:val="000B39AD"/>
    <w:rsid w:val="000B5BC4"/>
    <w:rsid w:val="000F02EF"/>
    <w:rsid w:val="000F2F89"/>
    <w:rsid w:val="00103BCA"/>
    <w:rsid w:val="0011702B"/>
    <w:rsid w:val="0014176B"/>
    <w:rsid w:val="00155DB4"/>
    <w:rsid w:val="001664CB"/>
    <w:rsid w:val="001873E8"/>
    <w:rsid w:val="001C32D3"/>
    <w:rsid w:val="001C52BF"/>
    <w:rsid w:val="001E2AC9"/>
    <w:rsid w:val="001E7111"/>
    <w:rsid w:val="001F7479"/>
    <w:rsid w:val="00207170"/>
    <w:rsid w:val="00213549"/>
    <w:rsid w:val="00216BC1"/>
    <w:rsid w:val="00221BCE"/>
    <w:rsid w:val="00222753"/>
    <w:rsid w:val="002350C8"/>
    <w:rsid w:val="00241F7D"/>
    <w:rsid w:val="00244B88"/>
    <w:rsid w:val="002464AE"/>
    <w:rsid w:val="002473CD"/>
    <w:rsid w:val="00247814"/>
    <w:rsid w:val="00283274"/>
    <w:rsid w:val="00284BF8"/>
    <w:rsid w:val="00292F11"/>
    <w:rsid w:val="00293686"/>
    <w:rsid w:val="002A3E59"/>
    <w:rsid w:val="002B5966"/>
    <w:rsid w:val="002C3E43"/>
    <w:rsid w:val="002C7FDE"/>
    <w:rsid w:val="002E2158"/>
    <w:rsid w:val="002E349E"/>
    <w:rsid w:val="00302C05"/>
    <w:rsid w:val="00303391"/>
    <w:rsid w:val="00330EF2"/>
    <w:rsid w:val="0033201E"/>
    <w:rsid w:val="00354F18"/>
    <w:rsid w:val="00361BC2"/>
    <w:rsid w:val="0038503B"/>
    <w:rsid w:val="003A72DE"/>
    <w:rsid w:val="003B257E"/>
    <w:rsid w:val="003C28D5"/>
    <w:rsid w:val="003C3A22"/>
    <w:rsid w:val="003D15B1"/>
    <w:rsid w:val="004035B2"/>
    <w:rsid w:val="004035DD"/>
    <w:rsid w:val="0040697C"/>
    <w:rsid w:val="0042269F"/>
    <w:rsid w:val="00425E2A"/>
    <w:rsid w:val="004434B9"/>
    <w:rsid w:val="004561C8"/>
    <w:rsid w:val="00470049"/>
    <w:rsid w:val="00480204"/>
    <w:rsid w:val="00495DB7"/>
    <w:rsid w:val="004A113E"/>
    <w:rsid w:val="004A3207"/>
    <w:rsid w:val="004A669A"/>
    <w:rsid w:val="004B1963"/>
    <w:rsid w:val="004C205B"/>
    <w:rsid w:val="004C51C8"/>
    <w:rsid w:val="004C7A6B"/>
    <w:rsid w:val="004D035E"/>
    <w:rsid w:val="004D0931"/>
    <w:rsid w:val="004D6EFF"/>
    <w:rsid w:val="004D7FF4"/>
    <w:rsid w:val="004E4275"/>
    <w:rsid w:val="004E59B7"/>
    <w:rsid w:val="004F0B9F"/>
    <w:rsid w:val="004F601A"/>
    <w:rsid w:val="00503B8E"/>
    <w:rsid w:val="00516C3B"/>
    <w:rsid w:val="0052095C"/>
    <w:rsid w:val="00521612"/>
    <w:rsid w:val="0052202E"/>
    <w:rsid w:val="00523677"/>
    <w:rsid w:val="00535557"/>
    <w:rsid w:val="00544CD7"/>
    <w:rsid w:val="0055754B"/>
    <w:rsid w:val="00575C8E"/>
    <w:rsid w:val="0058313E"/>
    <w:rsid w:val="00595405"/>
    <w:rsid w:val="00597AD4"/>
    <w:rsid w:val="005B23EB"/>
    <w:rsid w:val="005B4304"/>
    <w:rsid w:val="005B47A0"/>
    <w:rsid w:val="005C6B83"/>
    <w:rsid w:val="005E14E1"/>
    <w:rsid w:val="005E33B8"/>
    <w:rsid w:val="005E7624"/>
    <w:rsid w:val="005F34F4"/>
    <w:rsid w:val="005F6ED2"/>
    <w:rsid w:val="00600699"/>
    <w:rsid w:val="00602D4D"/>
    <w:rsid w:val="00603E7D"/>
    <w:rsid w:val="0060464C"/>
    <w:rsid w:val="00616704"/>
    <w:rsid w:val="00617AD8"/>
    <w:rsid w:val="00633DE7"/>
    <w:rsid w:val="00636FB7"/>
    <w:rsid w:val="006423F7"/>
    <w:rsid w:val="00645683"/>
    <w:rsid w:val="006728AC"/>
    <w:rsid w:val="006854AA"/>
    <w:rsid w:val="00690BD4"/>
    <w:rsid w:val="00696673"/>
    <w:rsid w:val="006B1143"/>
    <w:rsid w:val="006B51FA"/>
    <w:rsid w:val="006C70AE"/>
    <w:rsid w:val="006D1611"/>
    <w:rsid w:val="006D437E"/>
    <w:rsid w:val="006D4803"/>
    <w:rsid w:val="006F55D0"/>
    <w:rsid w:val="006F5B8F"/>
    <w:rsid w:val="006F71D5"/>
    <w:rsid w:val="0072075B"/>
    <w:rsid w:val="00721A04"/>
    <w:rsid w:val="00733BB1"/>
    <w:rsid w:val="00741951"/>
    <w:rsid w:val="007423D5"/>
    <w:rsid w:val="0075581B"/>
    <w:rsid w:val="007867BE"/>
    <w:rsid w:val="00786A63"/>
    <w:rsid w:val="007914A7"/>
    <w:rsid w:val="00792352"/>
    <w:rsid w:val="007A1A64"/>
    <w:rsid w:val="007B33A3"/>
    <w:rsid w:val="007C3FA9"/>
    <w:rsid w:val="007D2646"/>
    <w:rsid w:val="007D5D46"/>
    <w:rsid w:val="00802E5C"/>
    <w:rsid w:val="00813A6D"/>
    <w:rsid w:val="00821596"/>
    <w:rsid w:val="00844DDA"/>
    <w:rsid w:val="008620E3"/>
    <w:rsid w:val="00862FA7"/>
    <w:rsid w:val="008641FF"/>
    <w:rsid w:val="00867CB9"/>
    <w:rsid w:val="008837BA"/>
    <w:rsid w:val="008946D6"/>
    <w:rsid w:val="00895B44"/>
    <w:rsid w:val="008A6BC4"/>
    <w:rsid w:val="008A7D53"/>
    <w:rsid w:val="008B0F33"/>
    <w:rsid w:val="008C011D"/>
    <w:rsid w:val="008C49CB"/>
    <w:rsid w:val="008D3E3C"/>
    <w:rsid w:val="008D5E47"/>
    <w:rsid w:val="008E213F"/>
    <w:rsid w:val="008E7DAE"/>
    <w:rsid w:val="008F1460"/>
    <w:rsid w:val="00906A5A"/>
    <w:rsid w:val="00911BB5"/>
    <w:rsid w:val="0092192B"/>
    <w:rsid w:val="00933192"/>
    <w:rsid w:val="009477A6"/>
    <w:rsid w:val="00955E61"/>
    <w:rsid w:val="0096318D"/>
    <w:rsid w:val="00963F56"/>
    <w:rsid w:val="00974DC6"/>
    <w:rsid w:val="00986C9A"/>
    <w:rsid w:val="0099375F"/>
    <w:rsid w:val="00996C6A"/>
    <w:rsid w:val="009B03B1"/>
    <w:rsid w:val="009B261A"/>
    <w:rsid w:val="009B5C1E"/>
    <w:rsid w:val="009D61B2"/>
    <w:rsid w:val="009D747F"/>
    <w:rsid w:val="009F01DD"/>
    <w:rsid w:val="00A04C16"/>
    <w:rsid w:val="00A10F21"/>
    <w:rsid w:val="00A12395"/>
    <w:rsid w:val="00A414AC"/>
    <w:rsid w:val="00A44D2C"/>
    <w:rsid w:val="00A46400"/>
    <w:rsid w:val="00A47E34"/>
    <w:rsid w:val="00A664C5"/>
    <w:rsid w:val="00A72E92"/>
    <w:rsid w:val="00A82C2A"/>
    <w:rsid w:val="00A86F12"/>
    <w:rsid w:val="00A95B6C"/>
    <w:rsid w:val="00AA2305"/>
    <w:rsid w:val="00AC6D5C"/>
    <w:rsid w:val="00AD5487"/>
    <w:rsid w:val="00AD7AA6"/>
    <w:rsid w:val="00AE185E"/>
    <w:rsid w:val="00AF3118"/>
    <w:rsid w:val="00B20B64"/>
    <w:rsid w:val="00B4478B"/>
    <w:rsid w:val="00B462A6"/>
    <w:rsid w:val="00B5214A"/>
    <w:rsid w:val="00B576E1"/>
    <w:rsid w:val="00B66EEA"/>
    <w:rsid w:val="00B75FCF"/>
    <w:rsid w:val="00BB53BE"/>
    <w:rsid w:val="00BB7BED"/>
    <w:rsid w:val="00BC5EA1"/>
    <w:rsid w:val="00BD5266"/>
    <w:rsid w:val="00BD63BA"/>
    <w:rsid w:val="00BE03AE"/>
    <w:rsid w:val="00BF3BE9"/>
    <w:rsid w:val="00BF45E4"/>
    <w:rsid w:val="00BF4B0F"/>
    <w:rsid w:val="00C0233F"/>
    <w:rsid w:val="00C12F50"/>
    <w:rsid w:val="00C1449A"/>
    <w:rsid w:val="00C21F0E"/>
    <w:rsid w:val="00C22296"/>
    <w:rsid w:val="00C36A15"/>
    <w:rsid w:val="00C4160C"/>
    <w:rsid w:val="00C4479E"/>
    <w:rsid w:val="00C53D56"/>
    <w:rsid w:val="00C61572"/>
    <w:rsid w:val="00C62A6E"/>
    <w:rsid w:val="00C63095"/>
    <w:rsid w:val="00C707A5"/>
    <w:rsid w:val="00C723B5"/>
    <w:rsid w:val="00C85E99"/>
    <w:rsid w:val="00C95447"/>
    <w:rsid w:val="00CB30AC"/>
    <w:rsid w:val="00CB3CA8"/>
    <w:rsid w:val="00CD1677"/>
    <w:rsid w:val="00CF5306"/>
    <w:rsid w:val="00D106F5"/>
    <w:rsid w:val="00D34268"/>
    <w:rsid w:val="00D51343"/>
    <w:rsid w:val="00D51B06"/>
    <w:rsid w:val="00D610B5"/>
    <w:rsid w:val="00D66F9C"/>
    <w:rsid w:val="00D82104"/>
    <w:rsid w:val="00D85BD6"/>
    <w:rsid w:val="00D9110F"/>
    <w:rsid w:val="00DA67D5"/>
    <w:rsid w:val="00DC4C0F"/>
    <w:rsid w:val="00DD52C2"/>
    <w:rsid w:val="00DE271A"/>
    <w:rsid w:val="00DE7686"/>
    <w:rsid w:val="00DE7DF9"/>
    <w:rsid w:val="00DF13F5"/>
    <w:rsid w:val="00E01528"/>
    <w:rsid w:val="00E1166C"/>
    <w:rsid w:val="00E23F84"/>
    <w:rsid w:val="00E32ADD"/>
    <w:rsid w:val="00E46D0F"/>
    <w:rsid w:val="00E63674"/>
    <w:rsid w:val="00E70070"/>
    <w:rsid w:val="00E75370"/>
    <w:rsid w:val="00EA23F0"/>
    <w:rsid w:val="00EA6243"/>
    <w:rsid w:val="00EA67D9"/>
    <w:rsid w:val="00EB65D8"/>
    <w:rsid w:val="00EC536D"/>
    <w:rsid w:val="00ED1CE6"/>
    <w:rsid w:val="00ED2191"/>
    <w:rsid w:val="00ED2FF9"/>
    <w:rsid w:val="00F008B7"/>
    <w:rsid w:val="00F04019"/>
    <w:rsid w:val="00F07546"/>
    <w:rsid w:val="00F11BFC"/>
    <w:rsid w:val="00F26FAD"/>
    <w:rsid w:val="00F42149"/>
    <w:rsid w:val="00F4785F"/>
    <w:rsid w:val="00F47DF3"/>
    <w:rsid w:val="00F571EB"/>
    <w:rsid w:val="00F6030E"/>
    <w:rsid w:val="00F63550"/>
    <w:rsid w:val="00F739D9"/>
    <w:rsid w:val="00FB31A9"/>
    <w:rsid w:val="00FB372C"/>
    <w:rsid w:val="00FB4CAD"/>
    <w:rsid w:val="00FC5B80"/>
    <w:rsid w:val="00FD035A"/>
    <w:rsid w:val="00FD10E1"/>
    <w:rsid w:val="00FD31D7"/>
    <w:rsid w:val="00FD7B82"/>
    <w:rsid w:val="00FE195B"/>
    <w:rsid w:val="00FE567D"/>
    <w:rsid w:val="00FE68D2"/>
    <w:rsid w:val="00FF022F"/>
    <w:rsid w:val="00FF1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76ACA8C"/>
  <w15:docId w15:val="{2736727C-0CD6-4F66-99D3-770B20D7B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92B"/>
    <w:pPr>
      <w:spacing w:after="0" w:line="360" w:lineRule="auto"/>
      <w:jc w:val="both"/>
    </w:pPr>
    <w:rPr>
      <w:rFonts w:ascii="Verdana" w:hAnsi="Verdana"/>
      <w:sz w:val="24"/>
    </w:rPr>
  </w:style>
  <w:style w:type="paragraph" w:styleId="Ttulo1">
    <w:name w:val="heading 1"/>
    <w:basedOn w:val="Normal"/>
    <w:next w:val="Normal"/>
    <w:link w:val="Ttulo1Car"/>
    <w:uiPriority w:val="9"/>
    <w:qFormat/>
    <w:rsid w:val="0014176B"/>
    <w:pPr>
      <w:keepNext/>
      <w:keepLines/>
      <w:spacing w:after="100" w:afterAutospacing="1"/>
      <w:outlineLvl w:val="0"/>
    </w:pPr>
    <w:rPr>
      <w:rFonts w:eastAsiaTheme="majorEastAsia" w:cstheme="majorBidi"/>
      <w:b/>
      <w:caps/>
      <w:color w:val="2F5496" w:themeColor="accent1" w:themeShade="BF"/>
      <w:szCs w:val="32"/>
    </w:rPr>
  </w:style>
  <w:style w:type="paragraph" w:styleId="Ttulo2">
    <w:name w:val="heading 2"/>
    <w:basedOn w:val="Normal"/>
    <w:next w:val="Normal"/>
    <w:link w:val="Ttulo2Car"/>
    <w:uiPriority w:val="9"/>
    <w:unhideWhenUsed/>
    <w:qFormat/>
    <w:rsid w:val="00216BC1"/>
    <w:pPr>
      <w:keepNext/>
      <w:keepLines/>
      <w:spacing w:after="100" w:afterAutospacing="1"/>
      <w:outlineLvl w:val="1"/>
    </w:pPr>
    <w:rPr>
      <w:rFonts w:eastAsiaTheme="majorEastAsia" w:cstheme="majorBidi"/>
      <w:b/>
      <w:color w:val="2F5496" w:themeColor="accent1" w:themeShade="BF"/>
      <w:szCs w:val="26"/>
    </w:rPr>
  </w:style>
  <w:style w:type="paragraph" w:styleId="Ttulo3">
    <w:name w:val="heading 3"/>
    <w:basedOn w:val="Normal"/>
    <w:next w:val="Normal"/>
    <w:link w:val="Ttulo3Car"/>
    <w:uiPriority w:val="9"/>
    <w:unhideWhenUsed/>
    <w:qFormat/>
    <w:rsid w:val="00C63095"/>
    <w:pPr>
      <w:keepNext/>
      <w:keepLines/>
      <w:spacing w:before="20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986C9A"/>
    <w:pPr>
      <w:spacing w:before="100" w:beforeAutospacing="1" w:after="100" w:afterAutospacing="1"/>
    </w:pPr>
    <w:rPr>
      <w:rFonts w:ascii="Times New Roman" w:eastAsiaTheme="minorEastAsia" w:hAnsi="Times New Roman" w:cs="Times New Roman"/>
      <w:szCs w:val="24"/>
    </w:rPr>
  </w:style>
  <w:style w:type="table" w:customStyle="1" w:styleId="Tabladecuadrcula1clara-nfasis11">
    <w:name w:val="Tabla de cuadrícula 1 clara - Énfasis 11"/>
    <w:basedOn w:val="Tablanormal"/>
    <w:uiPriority w:val="46"/>
    <w:rsid w:val="00516C3B"/>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Ttulo1Car">
    <w:name w:val="Título 1 Car"/>
    <w:basedOn w:val="Fuentedeprrafopredeter"/>
    <w:link w:val="Ttulo1"/>
    <w:uiPriority w:val="9"/>
    <w:rsid w:val="0014176B"/>
    <w:rPr>
      <w:rFonts w:ascii="Verdana" w:eastAsiaTheme="majorEastAsia" w:hAnsi="Verdana" w:cstheme="majorBidi"/>
      <w:b/>
      <w:caps/>
      <w:color w:val="2F5496" w:themeColor="accent1" w:themeShade="BF"/>
      <w:sz w:val="24"/>
      <w:szCs w:val="32"/>
    </w:rPr>
  </w:style>
  <w:style w:type="paragraph" w:styleId="Prrafodelista">
    <w:name w:val="List Paragraph"/>
    <w:basedOn w:val="Normal"/>
    <w:uiPriority w:val="34"/>
    <w:qFormat/>
    <w:rsid w:val="0058313E"/>
    <w:pPr>
      <w:spacing w:before="240" w:after="240"/>
      <w:ind w:left="720"/>
      <w:contextualSpacing/>
    </w:pPr>
    <w:rPr>
      <w:rFonts w:ascii="Arial" w:hAnsi="Arial"/>
    </w:rPr>
  </w:style>
  <w:style w:type="table" w:styleId="Tablaconcuadrcula">
    <w:name w:val="Table Grid"/>
    <w:basedOn w:val="Tablanormal"/>
    <w:uiPriority w:val="39"/>
    <w:rsid w:val="00583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3">
    <w:name w:val="Párrafo de lista3"/>
    <w:basedOn w:val="Normal"/>
    <w:rsid w:val="0058313E"/>
    <w:pPr>
      <w:ind w:left="720"/>
      <w:contextualSpacing/>
    </w:pPr>
    <w:rPr>
      <w:rFonts w:ascii="Calibri" w:eastAsia="Calibri" w:hAnsi="Calibri" w:cs="Times New Roman"/>
    </w:rPr>
  </w:style>
  <w:style w:type="character" w:customStyle="1" w:styleId="Referenciasutil1">
    <w:name w:val="Referencia sutil1"/>
    <w:rsid w:val="0058313E"/>
    <w:rPr>
      <w:smallCaps/>
      <w:color w:val="5A5A5A"/>
    </w:rPr>
  </w:style>
  <w:style w:type="paragraph" w:customStyle="1" w:styleId="Prrafodelista1">
    <w:name w:val="Párrafo de lista1"/>
    <w:basedOn w:val="Normal"/>
    <w:uiPriority w:val="34"/>
    <w:qFormat/>
    <w:rsid w:val="0058313E"/>
    <w:pPr>
      <w:spacing w:line="288" w:lineRule="auto"/>
      <w:ind w:left="708"/>
    </w:pPr>
    <w:rPr>
      <w:rFonts w:ascii="Times New Roman" w:eastAsia="Times New Roman" w:hAnsi="Times New Roman"/>
      <w:szCs w:val="24"/>
      <w:lang w:eastAsia="zh-CN"/>
    </w:rPr>
  </w:style>
  <w:style w:type="paragraph" w:styleId="Encabezado">
    <w:name w:val="header"/>
    <w:basedOn w:val="Normal"/>
    <w:link w:val="EncabezadoCar"/>
    <w:uiPriority w:val="99"/>
    <w:unhideWhenUsed/>
    <w:rsid w:val="00813A6D"/>
    <w:pPr>
      <w:tabs>
        <w:tab w:val="center" w:pos="4680"/>
        <w:tab w:val="right" w:pos="9360"/>
      </w:tabs>
    </w:pPr>
  </w:style>
  <w:style w:type="character" w:customStyle="1" w:styleId="EncabezadoCar">
    <w:name w:val="Encabezado Car"/>
    <w:basedOn w:val="Fuentedeprrafopredeter"/>
    <w:link w:val="Encabezado"/>
    <w:uiPriority w:val="99"/>
    <w:rsid w:val="00813A6D"/>
  </w:style>
  <w:style w:type="paragraph" w:styleId="Piedepgina">
    <w:name w:val="footer"/>
    <w:basedOn w:val="Normal"/>
    <w:link w:val="PiedepginaCar"/>
    <w:uiPriority w:val="99"/>
    <w:unhideWhenUsed/>
    <w:rsid w:val="00813A6D"/>
    <w:pPr>
      <w:tabs>
        <w:tab w:val="center" w:pos="4680"/>
        <w:tab w:val="right" w:pos="9360"/>
      </w:tabs>
    </w:pPr>
  </w:style>
  <w:style w:type="character" w:customStyle="1" w:styleId="PiedepginaCar">
    <w:name w:val="Pie de página Car"/>
    <w:basedOn w:val="Fuentedeprrafopredeter"/>
    <w:link w:val="Piedepgina"/>
    <w:uiPriority w:val="99"/>
    <w:rsid w:val="00813A6D"/>
  </w:style>
  <w:style w:type="table" w:customStyle="1" w:styleId="Tablanormal11">
    <w:name w:val="Tabla normal 11"/>
    <w:basedOn w:val="Tablanormal"/>
    <w:uiPriority w:val="41"/>
    <w:rsid w:val="00813A6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tulo">
    <w:name w:val="Subtitle"/>
    <w:basedOn w:val="Normal"/>
    <w:next w:val="Normal"/>
    <w:link w:val="SubttuloCar"/>
    <w:uiPriority w:val="11"/>
    <w:qFormat/>
    <w:rsid w:val="00AA230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AA2305"/>
    <w:rPr>
      <w:rFonts w:eastAsiaTheme="minorEastAsia"/>
      <w:color w:val="5A5A5A" w:themeColor="text1" w:themeTint="A5"/>
      <w:spacing w:val="15"/>
    </w:rPr>
  </w:style>
  <w:style w:type="character" w:styleId="Hipervnculo">
    <w:name w:val="Hyperlink"/>
    <w:basedOn w:val="Fuentedeprrafopredeter"/>
    <w:uiPriority w:val="99"/>
    <w:unhideWhenUsed/>
    <w:rsid w:val="00A47E34"/>
    <w:rPr>
      <w:color w:val="0563C1" w:themeColor="hyperlink"/>
      <w:u w:val="single"/>
    </w:rPr>
  </w:style>
  <w:style w:type="paragraph" w:styleId="Textodeglobo">
    <w:name w:val="Balloon Text"/>
    <w:basedOn w:val="Normal"/>
    <w:link w:val="TextodegloboCar"/>
    <w:uiPriority w:val="99"/>
    <w:semiHidden/>
    <w:unhideWhenUsed/>
    <w:rsid w:val="00207170"/>
    <w:rPr>
      <w:rFonts w:ascii="Tahoma" w:hAnsi="Tahoma" w:cs="Tahoma"/>
      <w:sz w:val="16"/>
      <w:szCs w:val="16"/>
    </w:rPr>
  </w:style>
  <w:style w:type="character" w:customStyle="1" w:styleId="TextodegloboCar">
    <w:name w:val="Texto de globo Car"/>
    <w:basedOn w:val="Fuentedeprrafopredeter"/>
    <w:link w:val="Textodeglobo"/>
    <w:uiPriority w:val="99"/>
    <w:semiHidden/>
    <w:rsid w:val="00207170"/>
    <w:rPr>
      <w:rFonts w:ascii="Tahoma" w:hAnsi="Tahoma" w:cs="Tahoma"/>
      <w:sz w:val="16"/>
      <w:szCs w:val="16"/>
    </w:rPr>
  </w:style>
  <w:style w:type="paragraph" w:customStyle="1" w:styleId="Default">
    <w:name w:val="Default"/>
    <w:rsid w:val="00690BD4"/>
    <w:pPr>
      <w:autoSpaceDE w:val="0"/>
      <w:autoSpaceDN w:val="0"/>
      <w:adjustRightInd w:val="0"/>
      <w:spacing w:after="0" w:line="240" w:lineRule="auto"/>
    </w:pPr>
    <w:rPr>
      <w:rFonts w:ascii="Times New Roman" w:hAnsi="Times New Roman" w:cs="Times New Roman"/>
      <w:color w:val="000000"/>
      <w:sz w:val="24"/>
      <w:szCs w:val="24"/>
      <w:lang w:val="es-MX"/>
    </w:rPr>
  </w:style>
  <w:style w:type="character" w:customStyle="1" w:styleId="Ttulo3Car">
    <w:name w:val="Título 3 Car"/>
    <w:basedOn w:val="Fuentedeprrafopredeter"/>
    <w:link w:val="Ttulo3"/>
    <w:uiPriority w:val="9"/>
    <w:rsid w:val="00C63095"/>
    <w:rPr>
      <w:rFonts w:asciiTheme="majorHAnsi" w:eastAsiaTheme="majorEastAsia" w:hAnsiTheme="majorHAnsi" w:cstheme="majorBidi"/>
      <w:b/>
      <w:bCs/>
      <w:color w:val="4472C4" w:themeColor="accent1"/>
    </w:rPr>
  </w:style>
  <w:style w:type="character" w:customStyle="1" w:styleId="Ttulo2Car">
    <w:name w:val="Título 2 Car"/>
    <w:basedOn w:val="Fuentedeprrafopredeter"/>
    <w:link w:val="Ttulo2"/>
    <w:uiPriority w:val="9"/>
    <w:rsid w:val="00216BC1"/>
    <w:rPr>
      <w:rFonts w:ascii="Verdana" w:eastAsiaTheme="majorEastAsia" w:hAnsi="Verdana" w:cstheme="majorBidi"/>
      <w:b/>
      <w:color w:val="2F5496" w:themeColor="accent1" w:themeShade="BF"/>
      <w:sz w:val="24"/>
      <w:szCs w:val="26"/>
    </w:rPr>
  </w:style>
  <w:style w:type="paragraph" w:styleId="Bibliografa">
    <w:name w:val="Bibliography"/>
    <w:basedOn w:val="Normal"/>
    <w:next w:val="Normal"/>
    <w:uiPriority w:val="37"/>
    <w:unhideWhenUsed/>
    <w:rsid w:val="00C0233F"/>
    <w:rPr>
      <w:rFonts w:ascii="Arial" w:hAnsi="Arial"/>
      <w:lang w:val="es-ES"/>
    </w:rPr>
  </w:style>
  <w:style w:type="character" w:styleId="Refdecomentario">
    <w:name w:val="annotation reference"/>
    <w:basedOn w:val="Fuentedeprrafopredeter"/>
    <w:uiPriority w:val="99"/>
    <w:semiHidden/>
    <w:unhideWhenUsed/>
    <w:rsid w:val="005E14E1"/>
    <w:rPr>
      <w:sz w:val="16"/>
      <w:szCs w:val="16"/>
    </w:rPr>
  </w:style>
  <w:style w:type="paragraph" w:styleId="Textocomentario">
    <w:name w:val="annotation text"/>
    <w:basedOn w:val="Normal"/>
    <w:link w:val="TextocomentarioCar"/>
    <w:uiPriority w:val="99"/>
    <w:semiHidden/>
    <w:unhideWhenUsed/>
    <w:rsid w:val="005E14E1"/>
    <w:rPr>
      <w:sz w:val="20"/>
      <w:szCs w:val="20"/>
    </w:rPr>
  </w:style>
  <w:style w:type="character" w:customStyle="1" w:styleId="TextocomentarioCar">
    <w:name w:val="Texto comentario Car"/>
    <w:basedOn w:val="Fuentedeprrafopredeter"/>
    <w:link w:val="Textocomentario"/>
    <w:uiPriority w:val="99"/>
    <w:semiHidden/>
    <w:rsid w:val="005E14E1"/>
    <w:rPr>
      <w:rFonts w:ascii="Verdana" w:hAnsi="Verdana"/>
      <w:sz w:val="20"/>
      <w:szCs w:val="20"/>
    </w:rPr>
  </w:style>
  <w:style w:type="paragraph" w:styleId="Asuntodelcomentario">
    <w:name w:val="annotation subject"/>
    <w:basedOn w:val="Textocomentario"/>
    <w:next w:val="Textocomentario"/>
    <w:link w:val="AsuntodelcomentarioCar"/>
    <w:uiPriority w:val="99"/>
    <w:semiHidden/>
    <w:unhideWhenUsed/>
    <w:rsid w:val="005E14E1"/>
    <w:rPr>
      <w:b/>
      <w:bCs/>
    </w:rPr>
  </w:style>
  <w:style w:type="character" w:customStyle="1" w:styleId="AsuntodelcomentarioCar">
    <w:name w:val="Asunto del comentario Car"/>
    <w:basedOn w:val="TextocomentarioCar"/>
    <w:link w:val="Asuntodelcomentario"/>
    <w:uiPriority w:val="99"/>
    <w:semiHidden/>
    <w:rsid w:val="005E14E1"/>
    <w:rPr>
      <w:rFonts w:ascii="Verdana"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240411">
      <w:bodyDiv w:val="1"/>
      <w:marLeft w:val="0"/>
      <w:marRight w:val="0"/>
      <w:marTop w:val="0"/>
      <w:marBottom w:val="0"/>
      <w:divBdr>
        <w:top w:val="none" w:sz="0" w:space="0" w:color="auto"/>
        <w:left w:val="none" w:sz="0" w:space="0" w:color="auto"/>
        <w:bottom w:val="none" w:sz="0" w:space="0" w:color="auto"/>
        <w:right w:val="none" w:sz="0" w:space="0" w:color="auto"/>
      </w:divBdr>
    </w:div>
    <w:div w:id="288899800">
      <w:bodyDiv w:val="1"/>
      <w:marLeft w:val="0"/>
      <w:marRight w:val="0"/>
      <w:marTop w:val="0"/>
      <w:marBottom w:val="0"/>
      <w:divBdr>
        <w:top w:val="none" w:sz="0" w:space="0" w:color="auto"/>
        <w:left w:val="none" w:sz="0" w:space="0" w:color="auto"/>
        <w:bottom w:val="none" w:sz="0" w:space="0" w:color="auto"/>
        <w:right w:val="none" w:sz="0" w:space="0" w:color="auto"/>
      </w:divBdr>
    </w:div>
    <w:div w:id="385180583">
      <w:bodyDiv w:val="1"/>
      <w:marLeft w:val="0"/>
      <w:marRight w:val="0"/>
      <w:marTop w:val="0"/>
      <w:marBottom w:val="0"/>
      <w:divBdr>
        <w:top w:val="none" w:sz="0" w:space="0" w:color="auto"/>
        <w:left w:val="none" w:sz="0" w:space="0" w:color="auto"/>
        <w:bottom w:val="none" w:sz="0" w:space="0" w:color="auto"/>
        <w:right w:val="none" w:sz="0" w:space="0" w:color="auto"/>
      </w:divBdr>
    </w:div>
    <w:div w:id="606159875">
      <w:bodyDiv w:val="1"/>
      <w:marLeft w:val="0"/>
      <w:marRight w:val="0"/>
      <w:marTop w:val="0"/>
      <w:marBottom w:val="0"/>
      <w:divBdr>
        <w:top w:val="none" w:sz="0" w:space="0" w:color="auto"/>
        <w:left w:val="none" w:sz="0" w:space="0" w:color="auto"/>
        <w:bottom w:val="none" w:sz="0" w:space="0" w:color="auto"/>
        <w:right w:val="none" w:sz="0" w:space="0" w:color="auto"/>
      </w:divBdr>
    </w:div>
    <w:div w:id="886141030">
      <w:bodyDiv w:val="1"/>
      <w:marLeft w:val="0"/>
      <w:marRight w:val="0"/>
      <w:marTop w:val="0"/>
      <w:marBottom w:val="0"/>
      <w:divBdr>
        <w:top w:val="none" w:sz="0" w:space="0" w:color="auto"/>
        <w:left w:val="none" w:sz="0" w:space="0" w:color="auto"/>
        <w:bottom w:val="none" w:sz="0" w:space="0" w:color="auto"/>
        <w:right w:val="none" w:sz="0" w:space="0" w:color="auto"/>
      </w:divBdr>
    </w:div>
    <w:div w:id="896665778">
      <w:bodyDiv w:val="1"/>
      <w:marLeft w:val="0"/>
      <w:marRight w:val="0"/>
      <w:marTop w:val="0"/>
      <w:marBottom w:val="0"/>
      <w:divBdr>
        <w:top w:val="none" w:sz="0" w:space="0" w:color="auto"/>
        <w:left w:val="none" w:sz="0" w:space="0" w:color="auto"/>
        <w:bottom w:val="none" w:sz="0" w:space="0" w:color="auto"/>
        <w:right w:val="none" w:sz="0" w:space="0" w:color="auto"/>
      </w:divBdr>
    </w:div>
    <w:div w:id="908224751">
      <w:bodyDiv w:val="1"/>
      <w:marLeft w:val="0"/>
      <w:marRight w:val="0"/>
      <w:marTop w:val="0"/>
      <w:marBottom w:val="0"/>
      <w:divBdr>
        <w:top w:val="none" w:sz="0" w:space="0" w:color="auto"/>
        <w:left w:val="none" w:sz="0" w:space="0" w:color="auto"/>
        <w:bottom w:val="none" w:sz="0" w:space="0" w:color="auto"/>
        <w:right w:val="none" w:sz="0" w:space="0" w:color="auto"/>
      </w:divBdr>
    </w:div>
    <w:div w:id="1321928193">
      <w:bodyDiv w:val="1"/>
      <w:marLeft w:val="0"/>
      <w:marRight w:val="0"/>
      <w:marTop w:val="0"/>
      <w:marBottom w:val="0"/>
      <w:divBdr>
        <w:top w:val="none" w:sz="0" w:space="0" w:color="auto"/>
        <w:left w:val="none" w:sz="0" w:space="0" w:color="auto"/>
        <w:bottom w:val="none" w:sz="0" w:space="0" w:color="auto"/>
        <w:right w:val="none" w:sz="0" w:space="0" w:color="auto"/>
      </w:divBdr>
    </w:div>
    <w:div w:id="1593052697">
      <w:bodyDiv w:val="1"/>
      <w:marLeft w:val="0"/>
      <w:marRight w:val="0"/>
      <w:marTop w:val="0"/>
      <w:marBottom w:val="0"/>
      <w:divBdr>
        <w:top w:val="none" w:sz="0" w:space="0" w:color="auto"/>
        <w:left w:val="none" w:sz="0" w:space="0" w:color="auto"/>
        <w:bottom w:val="none" w:sz="0" w:space="0" w:color="auto"/>
        <w:right w:val="none" w:sz="0" w:space="0" w:color="auto"/>
      </w:divBdr>
    </w:div>
    <w:div w:id="1929731190">
      <w:bodyDiv w:val="1"/>
      <w:marLeft w:val="0"/>
      <w:marRight w:val="0"/>
      <w:marTop w:val="0"/>
      <w:marBottom w:val="0"/>
      <w:divBdr>
        <w:top w:val="none" w:sz="0" w:space="0" w:color="auto"/>
        <w:left w:val="none" w:sz="0" w:space="0" w:color="auto"/>
        <w:bottom w:val="none" w:sz="0" w:space="0" w:color="auto"/>
        <w:right w:val="none" w:sz="0" w:space="0" w:color="auto"/>
      </w:divBdr>
    </w:div>
    <w:div w:id="1975864253">
      <w:bodyDiv w:val="1"/>
      <w:marLeft w:val="0"/>
      <w:marRight w:val="0"/>
      <w:marTop w:val="0"/>
      <w:marBottom w:val="0"/>
      <w:divBdr>
        <w:top w:val="none" w:sz="0" w:space="0" w:color="auto"/>
        <w:left w:val="none" w:sz="0" w:space="0" w:color="auto"/>
        <w:bottom w:val="none" w:sz="0" w:space="0" w:color="auto"/>
        <w:right w:val="none" w:sz="0" w:space="0" w:color="auto"/>
      </w:divBdr>
    </w:div>
    <w:div w:id="1981228624">
      <w:bodyDiv w:val="1"/>
      <w:marLeft w:val="0"/>
      <w:marRight w:val="0"/>
      <w:marTop w:val="0"/>
      <w:marBottom w:val="0"/>
      <w:divBdr>
        <w:top w:val="none" w:sz="0" w:space="0" w:color="auto"/>
        <w:left w:val="none" w:sz="0" w:space="0" w:color="auto"/>
        <w:bottom w:val="none" w:sz="0" w:space="0" w:color="auto"/>
        <w:right w:val="none" w:sz="0" w:space="0" w:color="auto"/>
      </w:divBdr>
    </w:div>
    <w:div w:id="202304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dx.doi.org/10.35362/rie3412934" TargetMode="External"/><Relationship Id="rId3" Type="http://schemas.openxmlformats.org/officeDocument/2006/relationships/styles" Target="styles.xml"/><Relationship Id="rId21" Type="http://schemas.openxmlformats.org/officeDocument/2006/relationships/hyperlink" Target="https://youtu.be/UTZhehGkE5E" TargetMode="External"/><Relationship Id="rId34" Type="http://schemas.openxmlformats.org/officeDocument/2006/relationships/hyperlink" Target="https://youtu.be/xa8kDxnO6Vo" TargetMode="External"/><Relationship Id="rId7" Type="http://schemas.openxmlformats.org/officeDocument/2006/relationships/endnotes" Target="endnotes.xml"/><Relationship Id="rId12" Type="http://schemas.openxmlformats.org/officeDocument/2006/relationships/hyperlink" Target="mailto:asarria@ucf.edu.cu" TargetMode="External"/><Relationship Id="rId17" Type="http://schemas.openxmlformats.org/officeDocument/2006/relationships/header" Target="header3.xml"/><Relationship Id="rId25" Type="http://schemas.openxmlformats.org/officeDocument/2006/relationships/hyperlink" Target="http://www.campusoei.org/valores/monografias/monografia03/vivencia01.htm" TargetMode="External"/><Relationship Id="rId33" Type="http://schemas.openxmlformats.org/officeDocument/2006/relationships/hyperlink" Target="http://dspace.ups.ec/handle/123456789/11033"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youtu.be/hctW_9tRov4" TargetMode="External"/><Relationship Id="rId29" Type="http://schemas.openxmlformats.org/officeDocument/2006/relationships/hyperlink" Target="http://rus.ucf.edu.cu/index.php/r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www.campus-oei.org/valores/boletin18.htm" TargetMode="External"/><Relationship Id="rId32" Type="http://schemas.openxmlformats.org/officeDocument/2006/relationships/hyperlink" Target="http://mendive.upr.edu.cu/index.php/MendiveUPR/article/view/1182"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doi.org/10.35362/rie3312900" TargetMode="External"/><Relationship Id="rId28" Type="http://schemas.openxmlformats.org/officeDocument/2006/relationships/hyperlink" Target="https://doi.org/10.35362/rie290949" TargetMode="External"/><Relationship Id="rId36" Type="http://schemas.openxmlformats.org/officeDocument/2006/relationships/theme" Target="theme/theme1.xml"/><Relationship Id="rId10" Type="http://schemas.openxmlformats.org/officeDocument/2006/relationships/hyperlink" Target="mailto:rafdez@ucf.edu.cu" TargetMode="External"/><Relationship Id="rId19" Type="http://schemas.openxmlformats.org/officeDocument/2006/relationships/hyperlink" Target="https://youtu.be/xYxhLcVMtnk" TargetMode="External"/><Relationship Id="rId31" Type="http://schemas.openxmlformats.org/officeDocument/2006/relationships/hyperlink" Target="http://conrado.ucf.edu.cu/" TargetMode="External"/><Relationship Id="rId4" Type="http://schemas.openxmlformats.org/officeDocument/2006/relationships/settings" Target="settings.xml"/><Relationship Id="rId9" Type="http://schemas.openxmlformats.org/officeDocument/2006/relationships/hyperlink" Target="mailto:rafdezfda869@gmail.com" TargetMode="External"/><Relationship Id="rId14" Type="http://schemas.openxmlformats.org/officeDocument/2006/relationships/header" Target="header2.xml"/><Relationship Id="rId22" Type="http://schemas.openxmlformats.org/officeDocument/2006/relationships/hyperlink" Target="https://youtu.be/xa8kDxnO6Vo" TargetMode="External"/><Relationship Id="rId27" Type="http://schemas.openxmlformats.org/officeDocument/2006/relationships/hyperlink" Target="http://www.eumed.net/rev/ced/index.htm" TargetMode="External"/><Relationship Id="rId30" Type="http://schemas.openxmlformats.org/officeDocument/2006/relationships/hyperlink" Target="http://conrado.ucf.edu.cu/index.php/conrado" TargetMode="External"/><Relationship Id="rId35" Type="http://schemas.openxmlformats.org/officeDocument/2006/relationships/fontTable" Target="fontTable.xml"/><Relationship Id="rId8"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Sab20</b:Tag>
    <b:SourceType>Report</b:SourceType>
    <b:Guid>{D1ED3A26-6207-4D13-B5D5-99E15B8C5BB8}</b:Guid>
    <b:Title>Conferencia Inaugural del XII Congreso Internacional de Educación Superior “Universidad 2020”. </b:Title>
    <b:Year>2020</b:Year>
    <b:City>La Habana</b:City>
    <b:Publisher>Ministerio de Educación Superior. Cuba</b:Publisher>
    <b:Author>
      <b:Author>
        <b:NameList>
          <b:Person>
            <b:Last>Saborido</b:Last>
            <b:First>José</b:First>
            <b:Middle>R.</b:Middle>
          </b:Person>
        </b:NameList>
      </b:Author>
    </b:Author>
    <b:ThesisType>Conferencia </b:ThesisType>
    <b:RefOrder>1</b:RefOrder>
  </b:Source>
  <b:Source>
    <b:Tag>Ala16</b:Tag>
    <b:SourceType>Report</b:SourceType>
    <b:Guid>{EC2D6905-1C48-433F-A7B6-2F3EAF1E8710}</b:Guid>
    <b:Title>   “Universidad innovadora por un desarrollo humano sostenible: mirando al 2030”</b:Title>
    <b:Year>2016</b:Year>
    <b:Publisher>PALCO</b:Publisher>
    <b:City>La Habana</b:City>
    <b:Author>
      <b:Author>
        <b:NameList>
          <b:Person>
            <b:Last>Alarcón</b:Last>
            <b:First>Rodolfo</b:First>
          </b:Person>
        </b:NameList>
      </b:Author>
    </b:Author>
    <b:ThesisType>Conferencia inaugural. X Congreso Internacional de Educación Superior Universidad 2016 </b:ThesisType>
    <b:RefOrder>2</b:RefOrder>
  </b:Source>
  <b:Source>
    <b:Tag>Loj21</b:Tag>
    <b:SourceType>JournalArticle</b:SourceType>
    <b:Guid>{35831511-B705-454A-AEF1-B8C0713D4A30}</b:Guid>
    <b:Title>El rol docente y las innovaciones pedagógicas como elementos para la transformación educativa</b:Title>
    <b:Year>2021</b:Year>
    <b:Pages> 296-310</b:Pages>
    <b:DOI>https://doi.org/10.29394/Scientific.issn.2542-2987.2021.6</b:DOI>
    <b:Author>
      <b:Author>
        <b:NameList>
          <b:Person>
            <b:Last>Loja</b:Last>
            <b:First>Carolina</b:First>
            <b:Middle>Mercedes</b:Middle>
          </b:Person>
          <b:Person>
            <b:Last>Quito</b:Last>
            <b:First>Luis</b:First>
            <b:Middle>Miguel</b:Middle>
          </b:Person>
        </b:NameList>
      </b:Author>
    </b:Author>
    <b:JournalName>Scientific</b:JournalName>
    <b:Volume>6</b:Volume>
    <b:Issue>20</b:Issue>
    <b:RefOrder>3</b:RefOrder>
  </b:Source>
  <b:Source>
    <b:Tag>Mor201</b:Tag>
    <b:SourceType>JournalArticle</b:SourceType>
    <b:Guid>{5C632401-D1FE-4E57-9972-5AB906A142A2}</b:Guid>
    <b:Title>Innovaciones educativas: perspectivas de docentes y estudiantes de la Universidad Nacional de Río Cuarto (Argentina) y la universidad del atlántico (Colombia)  </b:Title>
    <b:JournalName>Panorama</b:JournalName>
    <b:Year>2020</b:Year>
    <b:Author>
      <b:Author>
        <b:NameList>
          <b:Person>
            <b:Last>Moreira</b:Last>
            <b:First>Clarisa</b:First>
          </b:Person>
          <b:Person>
            <b:Last>Naim Abuzaid</b:Last>
            <b:First>Jael</b:First>
          </b:Person>
          <b:Person>
            <b:Last>Cecilia Elisondo</b:Last>
            <b:First>Romina</b:First>
          </b:Person>
          <b:Person>
            <b:Last>Melgar</b:Last>
            <b:First>María</b:First>
            <b:Middle>Fernanda</b:Middle>
          </b:Person>
        </b:NameList>
      </b:Author>
    </b:Author>
    <b:Volume>14</b:Volume>
    <b:Issue>26</b:Issue>
    <b:RefOrder>4</b:RefOrder>
  </b:Source>
  <b:Source>
    <b:Tag>Alo02</b:Tag>
    <b:SourceType>Report</b:SourceType>
    <b:Guid>{927C491C-0D69-45E0-BFA8-35AA0C784C33}</b:Guid>
    <b:Title> El sistema de trabajo del Ministerio de Educación  </b:Title>
    <b:Year>2002</b:Year>
    <b:City>La Habana</b:City>
    <b:Author>
      <b:Author>
        <b:NameList>
          <b:Person>
            <b:Last>Alonso Rodríguez</b:Last>
            <b:First>Sergio</b:First>
          </b:Person>
        </b:NameList>
      </b:Author>
    </b:Author>
    <b:Institution>Instituto Central de Ciencias Pedagógicas</b:Institution>
    <b:ThesisType>Tesis doctoral</b:ThesisType>
    <b:RefOrder>5</b:RefOrder>
  </b:Source>
  <b:Source>
    <b:Tag>Inssf</b:Tag>
    <b:SourceType>Report</b:SourceType>
    <b:Guid>{82CCB9B9-6C9E-4446-AF36-3838121730AF}</b:Guid>
    <b:Title>Desarrollo de innovaciones en la educación y atención de niños y niñas de 0 a 6 años</b:Title>
    <b:Year>s.f</b:Year>
    <b:Publisher>OEI</b:Publisher>
    <b:City>Andalucía</b:City>
    <b:Author>
      <b:Author>
        <b:Corporate>Instituto para el Desarrollo y la Innovación Educativa (IDIE-OEI)</b:Corporate>
      </b:Author>
    </b:Author>
    <b:RefOrder>6</b:RefOrder>
  </b:Source>
  <b:Source>
    <b:Tag>Suásf</b:Tag>
    <b:SourceType>Report</b:SourceType>
    <b:Guid>{C208353C-FF27-4BB8-9139-8FC9E8FF8D07}</b:Guid>
    <b:Title>Relaciones entre investigación e innovación educativa: las concepciones de los agentes del cambio</b:Title>
    <b:Year>s.f</b:Year>
    <b:City>México</b:City>
    <b:Author>
      <b:Author>
        <b:NameList>
          <b:Person>
            <b:Last>Suárez</b:Last>
            <b:First>Liliana</b:First>
          </b:Person>
          <b:Person>
            <b:Last>Luna</b:Last>
            <b:First>Víctor</b:First>
            <b:Middle>Hugo</b:Middle>
          </b:Person>
          <b:Person>
            <b:Last>Torres</b:Last>
            <b:First>José</b:First>
            <b:Middle>Luis</b:Middle>
          </b:Person>
          <b:Person>
            <b:Last>Ortega</b:Last>
            <b:First>Pedro</b:First>
          </b:Person>
        </b:NameList>
      </b:Author>
    </b:Author>
    <b:Department>Centro de Formación e Innovación Educativa</b:Department>
    <b:Institution>Instituto Politécnico Nacional</b:Institution>
    <b:RefOrder>7</b:RefOrder>
  </b:Source>
  <b:Source>
    <b:Tag>Góm10</b:Tag>
    <b:SourceType>JournalArticle</b:SourceType>
    <b:Guid>{56CA628D-A168-43B8-B034-593A6C32FC9C}</b:Guid>
    <b:Title>Los métodos de Dirección Científica Educacional en la actividad pedagógica profesional </b:Title>
    <b:Year>2010</b:Year>
    <b:City>La Habana</b:City>
    <b:Pages>22-25</b:Pages>
    <b:Author>
      <b:Author>
        <b:NameList>
          <b:Person>
            <b:Last>Gómez Canett</b:Last>
            <b:First>Juana</b:First>
          </b:Person>
        </b:NameList>
      </b:Author>
    </b:Author>
    <b:JournalName>Varona</b:JournalName>
    <b:Volume>50</b:Volume>
    <b:Issue>enero-junio</b:Issue>
    <b:RefOrder>8</b:RefOrder>
  </b:Source>
  <b:Source>
    <b:Tag>Bar18</b:Tag>
    <b:SourceType>JournalArticle</b:SourceType>
    <b:Guid>{8FAEEC73-45E5-48F7-8490-9E2D1B80CA91}</b:Guid>
    <b:Title>Rol de la gestión educativa estratégica en la gestión del conocimiento, la ciencia, la tecnología y la innovación en la educación superior</b:Title>
    <b:JournalName>Educación Médica</b:JournalName>
    <b:Year>2018 </b:Year>
    <b:Pages>51-55 </b:Pages>
    <b:Author>
      <b:Author>
        <b:NameList>
          <b:Person>
            <b:Last>Barbón</b:Last>
            <b:First>Olga</b:First>
            <b:Middle>Gloria</b:Middle>
          </b:Person>
          <b:Person>
            <b:Last>Fernández</b:Last>
            <b:First>Jorge</b:First>
            <b:Middle>Washington</b:Middle>
          </b:Person>
        </b:NameList>
      </b:Author>
    </b:Author>
    <b:City>Ecuador</b:City>
    <b:Volume>19</b:Volume>
    <b:Issue>1</b:Issue>
    <b:RefOrder>9</b:RefOrder>
  </b:Source>
  <b:Source>
    <b:Tag>Bri99</b:Tag>
    <b:SourceType>Book</b:SourceType>
    <b:Guid>{42812C16-B243-4679-B65F-92707AAA9359}</b:Guid>
    <b:Title>Dirección científica de la educación</b:Title>
    <b:Year>1999</b:Year>
    <b:City>Trinidad</b:City>
    <b:Publisher>UTB</b:Publisher>
    <b:Author>
      <b:Author>
        <b:NameList>
          <b:Person>
            <b:Last>Bringas</b:Last>
            <b:First>José</b:First>
            <b:Middle>A.</b:Middle>
          </b:Person>
          <b:Person>
            <b:Last>Reyes</b:Last>
            <b:First>Olga</b:First>
            <b:Middle>L.</b:Middle>
          </b:Person>
        </b:NameList>
      </b:Author>
    </b:Author>
    <b:RefOrder>10</b:RefOrder>
  </b:Source>
  <b:Source>
    <b:Tag>Cubsf</b:Tag>
    <b:SourceType>Book</b:SourceType>
    <b:Guid>{8B932CBF-39A5-41CE-A96F-8A42ABFA6642}</b:Guid>
    <b:Title>La dirección científica en la escuela y la labor del psicopedagogo</b:Title>
    <b:Year>s.f.</b:Year>
    <b:Publisher>Ministerio de Educación</b:Publisher>
    <b:City>La Habana</b:City>
    <b:Author>
      <b:Author>
        <b:Corporate>Cuba. Ministerio de Educación</b:Corporate>
      </b:Author>
    </b:Author>
    <b:RefOrder>11</b:RefOrder>
  </b:Source>
  <b:Source>
    <b:Tag>Páe21</b:Tag>
    <b:SourceType>JournalArticle</b:SourceType>
    <b:Guid>{353A9700-0D2D-43EF-9238-D80EBD713F9B}</b:Guid>
    <b:Title>Calidad en educación y tecnologías, ¿van de la mano? (¿mi mano?) </b:Title>
    <b:JournalName>Revista EVUlution</b:JournalName>
    <b:Year>2021</b:Year>
    <b:Pages>17-21</b:Pages>
    <b:Author>
      <b:Author>
        <b:NameList>
          <b:Person>
            <b:Last>Páez</b:Last>
            <b:First>Liliana</b:First>
          </b:Person>
        </b:NameList>
      </b:Author>
    </b:Author>
    <b:City>Bogotá</b:City>
    <b:Volume>10ª Edición</b:Volume>
    <b:Issue>julio – diciembre </b:Issue>
    <b:RefOrder>1</b:RefOrder>
  </b:Source>
  <b:Source>
    <b:Tag>Lóp21</b:Tag>
    <b:SourceType>Report</b:SourceType>
    <b:Guid>{324BBB2C-4DF8-4747-899C-E095302566F1}</b:Guid>
    <b:Title>Tendencias de la Educación Superior: innovación, inteligencia artificial y empleo.</b:Title>
    <b:Year>2021</b:Year>
    <b:City>Cienfuegos</b:City>
    <b:Author>
      <b:Author>
        <b:NameList>
          <b:Person>
            <b:Last>López Segrera</b:Last>
            <b:First>Francisco</b:First>
          </b:Person>
        </b:NameList>
      </b:Author>
    </b:Author>
    <b:ThesisType>Conferencia XI Seminario Internacional de Docencia Universitaria</b:ThesisType>
    <b:RefOrder>2</b:RefOrder>
  </b:Source>
  <b:Source>
    <b:Tag>Tur20</b:Tag>
    <b:SourceType>Book</b:SourceType>
    <b:Guid>{956BDE02-F467-462C-8DBB-AF07F0CE9F56}</b:Guid>
    <b:Title>Manual de enseñanza universitaria</b:Title>
    <b:Year>2020</b:Year>
    <b:CountryRegion>España</b:CountryRegion>
    <b:Author>
      <b:Author>
        <b:NameList>
          <b:Person>
            <b:Last>Turull</b:Last>
            <b:First>M</b:First>
          </b:Person>
        </b:NameList>
      </b:Author>
    </b:Author>
    <b:City>Barcelona</b:City>
    <b:Publisher>Octaedro-ICE/UB.</b:Publisher>
    <b:RefOrder>3</b:RefOrder>
  </b:Source>
  <b:Source>
    <b:Tag>Áre18</b:Tag>
    <b:SourceType>JournalArticle</b:SourceType>
    <b:Guid>{62497C6C-4973-4EA6-82FA-BA2C747EB552}</b:Guid>
    <b:Author>
      <b:Author>
        <b:NameList>
          <b:Person>
            <b:Last>Área</b:Last>
            <b:First>Manuel</b:First>
          </b:Person>
        </b:NameList>
      </b:Author>
    </b:Author>
    <b:Title>De la enseñanza presencial a la docencia digital. Autobiografía de una historia de vida docente</b:Title>
    <b:JournalName>Revista de Educación a Distancia</b:JournalName>
    <b:Year>2018</b:Year>
    <b:Pages>1-21</b:Pages>
    <b:Issue>56</b:Issue>
    <b:RefOrder>4</b:RefOrder>
  </b:Source>
  <b:Source>
    <b:Tag>Vel21</b:Tag>
    <b:SourceType>JournalArticle</b:SourceType>
    <b:Guid>{D3EC5457-BB55-4305-8BFD-5AE8FA29660D}</b:Guid>
    <b:Title>Las transformaciones digitales en las universidades breve revisión de literatura</b:Title>
    <b:JournalName>Revista EVUlution   </b:JournalName>
    <b:Year>2021</b:Year>
    <b:Pages>6-11</b:Pages>
    <b:Author>
      <b:Author>
        <b:NameList>
          <b:Person>
            <b:Last>Velasco</b:Last>
            <b:First>Natalye</b:First>
          </b:Person>
          <b:Person>
            <b:Last>Gómez</b:Last>
            <b:First>Dustin</b:First>
            <b:Middle>Tahisin</b:Middle>
          </b:Person>
        </b:NameList>
      </b:Author>
    </b:Author>
    <b:City>Bogotá  </b:City>
    <b:Volume>10ª Edición</b:Volume>
    <b:Issue>julio – diciembre</b:Issue>
    <b:RefOrder>5</b:RefOrder>
  </b:Source>
  <b:Source>
    <b:Tag>Mar211</b:Tag>
    <b:SourceType>JournalArticle</b:SourceType>
    <b:Guid>{1E63AB1B-399D-49EA-B892-E15FCDFBBA49}</b:Guid>
    <b:Title>Transformación digital: desafíos en la educación superior frente a la nueva normalidad</b:Title>
    <b:Year>2021</b:Year>
    <b:Pages>27-31</b:Pages>
    <b:Volume> 10ª Edición </b:Volume>
    <b:Author>
      <b:Author>
        <b:NameList>
          <b:Person>
            <b:Last>Silva</b:Last>
            <b:First>Dany</b:First>
            <b:Middle>Mariela</b:Middle>
          </b:Person>
        </b:NameList>
      </b:Author>
    </b:Author>
    <b:JournalName>Revista EVUlution</b:JournalName>
    <b:Issue>julio – diciembre</b:Issue>
    <b:RefOrder>6</b:RefOrder>
  </b:Source>
  <b:Source>
    <b:Tag>Mon07</b:Tag>
    <b:SourceType>JournalArticle</b:SourceType>
    <b:Guid>{6AA1FD66-3C24-4BF6-8396-49910C3AA1CB}</b:Guid>
    <b:Title>Desafíos para la profesionalización del nuevo rol docente universitario</b:Title>
    <b:Year>2007</b:Year>
    <b:City>Rio de Janeiro</b:City>
    <b:Volume>15</b:Volume>
    <b:Pages>341-350</b:Pages>
    <b:Author>
      <b:Author>
        <b:NameList>
          <b:Person>
            <b:Last>Montero</b:Last>
            <b:First>Patricio</b:First>
          </b:Person>
        </b:NameList>
      </b:Author>
    </b:Author>
    <b:JournalName>Ensaio </b:JournalName>
    <b:Issue>56 julio/septiembre</b:Issue>
    <b:RefOrder>7</b:RefOrder>
  </b:Source>
  <b:Source>
    <b:Tag>Ari20</b:Tag>
    <b:SourceType>Report</b:SourceType>
    <b:Guid>{254E9F14-7382-41C7-8A1C-C2C4905E064E}</b:Guid>
    <b:Title>De la educación a distancia a la híbrida: 4 elementos clave para hacerla realidad</b:Title>
    <b:Year>2020</b:Year>
    <b:Author>
      <b:Author>
        <b:NameList>
          <b:Person>
            <b:Last>Arias</b:Last>
            <b:First>Elena</b:First>
          </b:Person>
          <b:Person>
            <b:Last>etal.</b:Last>
          </b:Person>
        </b:NameList>
      </b:Author>
    </b:Author>
    <b:Publisher>BID. División de Educación. Sector Social</b:Publisher>
    <b:City>Santiago de Chile</b:City>
    <b:RefOrder>8</b:RefOrder>
  </b:Source>
  <b:Source>
    <b:Tag>Gro201</b:Tag>
    <b:SourceType>BookSection</b:SourceType>
    <b:Guid>{D6EDCA90-BE5E-4E29-B7A3-F05E221B5549}</b:Guid>
    <b:Author>
      <b:Author>
        <b:NameList>
          <b:Person>
            <b:Last>Gros</b:Last>
            <b:First>Begoña</b:First>
          </b:Person>
          <b:Person>
            <b:Last>Martínez</b:Last>
            <b:First>Miquel</b:First>
          </b:Person>
        </b:NameList>
      </b:Author>
      <b:BookAuthor>
        <b:NameList>
          <b:Person>
            <b:Last>Turull</b:Last>
            <b:First>Max</b:First>
          </b:Person>
        </b:NameList>
      </b:BookAuthor>
    </b:Author>
    <b:Title>La función docente en la Educación Superior </b:Title>
    <b:BookTitle>Manual de enseñanza universitaria </b:BookTitle>
    <b:Year>2020 </b:Year>
    <b:Pages>45-57</b:Pages>
    <b:City>Barcelona </b:City>
    <b:Publisher>Octaedro-ICE/UB</b:Publisher>
    <b:RefOrder>9</b:RefOrder>
  </b:Source>
  <b:Source>
    <b:Tag>Tri20</b:Tag>
    <b:SourceType>BookSection</b:SourceType>
    <b:Guid>{530B6F02-81B5-4BAE-B507-D50AA86A8B13}</b:Guid>
    <b:Title>Prólogo </b:Title>
    <b:Year>2020</b:Year>
    <b:Author>
      <b:Author>
        <b:NameList>
          <b:Person>
            <b:Last>Triadó</b:Last>
            <b:First>Xavier</b:First>
            <b:Middle>M.</b:Middle>
          </b:Person>
        </b:NameList>
      </b:Author>
      <b:BookAuthor>
        <b:NameList>
          <b:Person>
            <b:Last>Turull</b:Last>
            <b:First>Max</b:First>
          </b:Person>
        </b:NameList>
      </b:BookAuthor>
    </b:Author>
    <b:BookTitle>Manual de enseñanza universitaria</b:BookTitle>
    <b:Pages>11-21 </b:Pages>
    <b:City>Barcelona </b:City>
    <b:Publisher>Octaedro-ICE/UB </b:Publisher>
    <b:RefOrder>10</b:RefOrder>
  </b:Source>
</b:Sources>
</file>

<file path=customXml/itemProps1.xml><?xml version="1.0" encoding="utf-8"?>
<ds:datastoreItem xmlns:ds="http://schemas.openxmlformats.org/officeDocument/2006/customXml" ds:itemID="{1F9A61B1-17B5-4723-BF8B-F74999DA9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9874</Words>
  <Characters>54311</Characters>
  <Application>Microsoft Office Word</Application>
  <DocSecurity>0</DocSecurity>
  <Lines>452</Lines>
  <Paragraphs>128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dc:creator>
  <cp:lastModifiedBy>PizzaMGx</cp:lastModifiedBy>
  <cp:revision>2</cp:revision>
  <cp:lastPrinted>2021-12-02T09:31:00Z</cp:lastPrinted>
  <dcterms:created xsi:type="dcterms:W3CDTF">2022-10-06T02:34:00Z</dcterms:created>
  <dcterms:modified xsi:type="dcterms:W3CDTF">2022-10-06T02:34:00Z</dcterms:modified>
</cp:coreProperties>
</file>